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3C2" w:rsidRPr="00CE0424" w:rsidRDefault="003B43C2" w:rsidP="003B43C2">
      <w:pPr>
        <w:pStyle w:val="3GPPHeade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t>3GPP TSG-RAN WG2 Meeting #115 electronic</w:t>
      </w:r>
      <w:r>
        <w:tab/>
      </w:r>
      <w:r w:rsidRPr="009D2E16">
        <w:rPr>
          <w:i/>
          <w:noProof/>
          <w:sz w:val="28"/>
        </w:rPr>
        <w:t>R2-21</w:t>
      </w:r>
      <w:r w:rsidR="007F4DAF">
        <w:rPr>
          <w:i/>
          <w:noProof/>
          <w:sz w:val="28"/>
        </w:rPr>
        <w:t>08634</w:t>
      </w:r>
      <w:r>
        <w:br/>
      </w:r>
      <w:r w:rsidRPr="000738D1">
        <w:rPr>
          <w:rFonts w:cs="Arial"/>
        </w:rPr>
        <w:t>Online, 9</w:t>
      </w:r>
      <w:r w:rsidRPr="000738D1">
        <w:rPr>
          <w:rFonts w:cs="Arial"/>
          <w:vertAlign w:val="superscript"/>
        </w:rPr>
        <w:t>th</w:t>
      </w:r>
      <w:r w:rsidRPr="000738D1">
        <w:rPr>
          <w:rFonts w:cs="Arial"/>
        </w:rPr>
        <w:t xml:space="preserve"> – 27</w:t>
      </w:r>
      <w:r w:rsidRPr="000738D1">
        <w:rPr>
          <w:rFonts w:eastAsia="바탕체" w:cs="Arial"/>
          <w:vertAlign w:val="superscript"/>
          <w:lang w:eastAsia="ko-KR"/>
        </w:rPr>
        <w:t>th</w:t>
      </w:r>
      <w:r w:rsidRPr="000738D1">
        <w:rPr>
          <w:rFonts w:eastAsia="바탕체" w:cs="Arial"/>
          <w:lang w:eastAsia="ko-KR"/>
        </w:rPr>
        <w:t xml:space="preserve"> </w:t>
      </w:r>
      <w:r w:rsidRPr="000738D1">
        <w:rPr>
          <w:rFonts w:cs="Arial"/>
        </w:rPr>
        <w:t xml:space="preserve">, </w:t>
      </w:r>
      <w:r w:rsidRPr="00B44076">
        <w:rPr>
          <w:rFonts w:cs="Arial"/>
        </w:rPr>
        <w:t>August</w:t>
      </w:r>
      <w:r w:rsidRPr="000738D1">
        <w:rPr>
          <w:rFonts w:cs="Arial"/>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E82271" w:rsidP="00846A41">
            <w:pPr>
              <w:pStyle w:val="CRCoverPage"/>
              <w:spacing w:after="0"/>
              <w:rPr>
                <w:noProof/>
              </w:rPr>
            </w:pPr>
            <w:bookmarkStart w:id="11" w:name="_GoBack"/>
            <w:bookmarkEnd w:id="11"/>
            <w:r>
              <w:rPr>
                <w:b/>
                <w:noProof/>
                <w:sz w:val="28"/>
              </w:rPr>
              <w:t>4718</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F63436" w:rsidP="00B036A1">
            <w:pPr>
              <w:pStyle w:val="CRCoverPage"/>
              <w:spacing w:after="0"/>
              <w:jc w:val="center"/>
              <w:rPr>
                <w:b/>
                <w:noProof/>
              </w:rPr>
            </w:pPr>
            <w:fldSimple w:instr=" DOCPROPERTY  Revision  \* MERGEFORMAT ">
              <w:r w:rsidR="002E31CE">
                <w:rPr>
                  <w:b/>
                  <w:noProof/>
                  <w:sz w:val="28"/>
                </w:rPr>
                <w:t>-</w:t>
              </w:r>
            </w:fldSimple>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3B43C2">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42E79">
              <w:rPr>
                <w:b/>
                <w:noProof/>
                <w:sz w:val="28"/>
              </w:rPr>
              <w:t>1</w:t>
            </w:r>
            <w:r w:rsidR="00E64563">
              <w:rPr>
                <w:b/>
                <w:noProof/>
                <w:sz w:val="28"/>
              </w:rPr>
              <w:t>5</w:t>
            </w:r>
            <w:r w:rsidR="00342E79">
              <w:rPr>
                <w:b/>
                <w:noProof/>
                <w:sz w:val="28"/>
              </w:rPr>
              <w:t>.</w:t>
            </w:r>
            <w:r w:rsidR="00E64563">
              <w:rPr>
                <w:b/>
                <w:noProof/>
                <w:sz w:val="28"/>
              </w:rPr>
              <w:t>1</w:t>
            </w:r>
            <w:r w:rsidR="003B43C2">
              <w:rPr>
                <w:b/>
                <w:noProof/>
                <w:sz w:val="28"/>
              </w:rPr>
              <w:t>4</w:t>
            </w:r>
            <w:r>
              <w:rPr>
                <w:b/>
                <w:noProof/>
                <w:sz w:val="28"/>
              </w:rPr>
              <w:t>.</w:t>
            </w:r>
            <w:r w:rsidR="00342E79">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2" w:name="_Hlt497126619"/>
              <w:r w:rsidRPr="00F25D98">
                <w:rPr>
                  <w:rStyle w:val="Hyperlink"/>
                  <w:rFonts w:cs="Arial"/>
                  <w:color w:val="FF0000"/>
                </w:rPr>
                <w:t>L</w:t>
              </w:r>
              <w:bookmarkEnd w:id="12"/>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r w:rsidR="009A5806">
              <w:t xml:space="preserve"> for Rel-15</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rPr>
                <w:noProof/>
              </w:rPr>
              <w:t>Samsung</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3B43C2" w:rsidP="002E31CE">
            <w:pPr>
              <w:pStyle w:val="CRCoverPage"/>
              <w:spacing w:before="20" w:after="20"/>
              <w:ind w:left="100"/>
              <w:rPr>
                <w:rFonts w:eastAsia="맑은 고딕"/>
                <w:noProof/>
                <w:lang w:eastAsia="ko-KR"/>
              </w:rPr>
            </w:pPr>
            <w:r>
              <w:t>LTE_eMTC4-Core</w:t>
            </w:r>
            <w:r w:rsidR="001C5F9A">
              <w:t xml:space="preserve">, LTE_sTTIandPT, </w:t>
            </w:r>
            <w:r w:rsidR="001C5F9A" w:rsidRPr="00105E7A">
              <w:rPr>
                <w:noProof/>
              </w:rPr>
              <w:t>LTE-L23</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1C5F9A" w:rsidP="00E64563">
            <w:pPr>
              <w:pStyle w:val="CRCoverPage"/>
              <w:spacing w:before="20" w:after="20"/>
              <w:ind w:left="100"/>
              <w:rPr>
                <w:noProof/>
              </w:rPr>
            </w:pPr>
            <w:r>
              <w:t>2021-08</w:t>
            </w:r>
            <w:r w:rsidR="002E31CE">
              <w:t>-</w:t>
            </w:r>
            <w:r>
              <w:t>06</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2E31CE" w:rsidP="00B036A1">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F63436" w:rsidP="00B036A1">
            <w:pPr>
              <w:pStyle w:val="CRCoverPage"/>
              <w:spacing w:before="20" w:after="20"/>
              <w:ind w:left="100"/>
              <w:rPr>
                <w:noProof/>
              </w:rPr>
            </w:pPr>
            <w:fldSimple w:instr=" DOCPROPERTY  Release  \* MERGEFORMAT ">
              <w:r w:rsidR="002E31CE">
                <w:rPr>
                  <w:noProof/>
                </w:rPr>
                <w:t>Rel-</w:t>
              </w:r>
            </w:fldSimple>
            <w:r w:rsidR="002E31CE">
              <w:rPr>
                <w:noProof/>
              </w:rPr>
              <w:t>1</w:t>
            </w:r>
            <w:r w:rsidR="00E64563">
              <w:rPr>
                <w:noProof/>
              </w:rPr>
              <w:t>5</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Default="002E31CE" w:rsidP="001C5F9A">
            <w:pPr>
              <w:pStyle w:val="CRCoverPage"/>
              <w:spacing w:after="0"/>
              <w:ind w:left="100"/>
              <w:rPr>
                <w:noProof/>
              </w:rPr>
            </w:pPr>
            <w:r>
              <w:rPr>
                <w:noProof/>
              </w:rPr>
              <w:t xml:space="preserve">The changes included in this CR aim to correct minor </w:t>
            </w:r>
            <w:r w:rsidR="00E64563">
              <w:rPr>
                <w:noProof/>
              </w:rPr>
              <w:t>errors (</w:t>
            </w:r>
            <w:r w:rsidR="001C5F9A">
              <w:rPr>
                <w:noProof/>
              </w:rPr>
              <w:t>i.e. removing redundant eNote</w:t>
            </w:r>
            <w:r w:rsidR="00E64563">
              <w:rPr>
                <w:noProof/>
              </w:rPr>
              <w:t>) in the specification.</w:t>
            </w:r>
          </w:p>
          <w:p w:rsidR="001B6945" w:rsidRPr="002E31CE" w:rsidRDefault="001B6945" w:rsidP="001C5F9A">
            <w:pPr>
              <w:pStyle w:val="CRCoverPage"/>
              <w:spacing w:after="0"/>
              <w:ind w:left="100"/>
              <w:rPr>
                <w:rFonts w:eastAsia="맑은 고딕"/>
                <w:noProof/>
                <w:lang w:eastAsia="ko-KR"/>
              </w:rPr>
            </w:pP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1B6945" w:rsidRDefault="001B6945" w:rsidP="00873913">
            <w:pPr>
              <w:pStyle w:val="CRCoverPage"/>
              <w:spacing w:after="0"/>
              <w:ind w:left="100"/>
              <w:rPr>
                <w:noProof/>
              </w:rPr>
            </w:pPr>
          </w:p>
          <w:p w:rsidR="00363F48" w:rsidRPr="005B4F4C" w:rsidRDefault="005B4F4C" w:rsidP="00363F48">
            <w:pPr>
              <w:pStyle w:val="ListParagraph"/>
              <w:numPr>
                <w:ilvl w:val="0"/>
                <w:numId w:val="17"/>
              </w:numPr>
              <w:rPr>
                <w:rFonts w:ascii="Calibri" w:eastAsia="맑은 고딕" w:hAnsi="Calibri" w:cs="Calibri"/>
                <w:noProof/>
                <w:lang w:eastAsia="ko-KR"/>
              </w:rPr>
            </w:pPr>
            <w:r w:rsidRPr="005B4F4C">
              <w:rPr>
                <w:rFonts w:ascii="Calibri" w:eastAsia="맑은 고딕" w:hAnsi="Calibri" w:cs="Calibri"/>
                <w:noProof/>
                <w:lang w:eastAsia="ko-KR"/>
              </w:rPr>
              <w:t xml:space="preserve">In </w:t>
            </w:r>
            <w:r w:rsidRPr="005B4F4C">
              <w:rPr>
                <w:rFonts w:ascii="Calibri" w:hAnsi="Calibri" w:cs="Calibri"/>
                <w:i/>
                <w:iCs/>
              </w:rPr>
              <w:t>PDSCH-ConfigDedicated</w:t>
            </w:r>
            <w:r w:rsidRPr="005B4F4C">
              <w:rPr>
                <w:rFonts w:ascii="Calibri" w:hAnsi="Calibri" w:cs="Calibri"/>
                <w:iCs/>
              </w:rPr>
              <w:t xml:space="preserve"> IE, below </w:t>
            </w:r>
            <w:r w:rsidRPr="005B4F4C">
              <w:rPr>
                <w:rFonts w:ascii="Calibri" w:hAnsi="Calibri" w:cs="Calibri"/>
              </w:rPr>
              <w:t xml:space="preserve">Editor’s note for eMTC </w:t>
            </w:r>
            <w:r>
              <w:rPr>
                <w:rFonts w:ascii="Calibri" w:hAnsi="Calibri" w:cs="Calibri"/>
              </w:rPr>
              <w:t>is</w:t>
            </w:r>
            <w:r w:rsidRPr="005B4F4C">
              <w:rPr>
                <w:rFonts w:ascii="Calibri" w:hAnsi="Calibri" w:cs="Calibri"/>
              </w:rPr>
              <w:t xml:space="preserve"> removed</w:t>
            </w:r>
            <w:r w:rsidR="001B6945">
              <w:rPr>
                <w:rFonts w:ascii="Calibri" w:hAnsi="Calibri" w:cs="Calibri"/>
              </w:rPr>
              <w:t>.</w:t>
            </w:r>
          </w:p>
          <w:p w:rsidR="005B4F4C" w:rsidRDefault="005B4F4C" w:rsidP="005B4F4C">
            <w:pPr>
              <w:pStyle w:val="ListParagraph"/>
              <w:ind w:left="460"/>
              <w:rPr>
                <w:lang w:eastAsia="zh-CN"/>
              </w:rPr>
            </w:pPr>
            <w:r w:rsidRPr="00E8766D">
              <w:rPr>
                <w:lang w:eastAsia="zh-CN"/>
              </w:rPr>
              <w:t>-- eNote (ToDo): Clarify that eMTC fields (i.e. fields starting with ce-) do not apply</w:t>
            </w:r>
          </w:p>
          <w:p w:rsidR="005B4F4C" w:rsidRPr="00E64563" w:rsidRDefault="005B4F4C" w:rsidP="005B4F4C">
            <w:pPr>
              <w:pStyle w:val="ListParagraph"/>
              <w:ind w:left="460"/>
              <w:rPr>
                <w:rFonts w:ascii="Arial" w:eastAsia="맑은 고딕" w:hAnsi="Arial"/>
                <w:noProof/>
                <w:lang w:eastAsia="ko-KR"/>
              </w:rPr>
            </w:pPr>
            <w:r w:rsidRPr="00E8766D">
              <w:rPr>
                <w:lang w:eastAsia="zh-CN"/>
              </w:rPr>
              <w:t>-- for SCell (merging issue)</w:t>
            </w:r>
          </w:p>
          <w:p w:rsidR="00E64563" w:rsidRDefault="005B4F4C" w:rsidP="005B4F4C">
            <w:pPr>
              <w:pStyle w:val="CRCoverPage"/>
              <w:numPr>
                <w:ilvl w:val="0"/>
                <w:numId w:val="17"/>
              </w:numPr>
              <w:spacing w:after="0"/>
              <w:rPr>
                <w:rFonts w:ascii="Calibri" w:hAnsi="Calibri" w:cs="Calibri"/>
                <w:noProof/>
              </w:rPr>
            </w:pPr>
            <w:r w:rsidRPr="005B4F4C">
              <w:rPr>
                <w:rFonts w:ascii="Calibri" w:hAnsi="Calibri" w:cs="Calibri"/>
                <w:noProof/>
              </w:rPr>
              <w:t xml:space="preserve">In </w:t>
            </w:r>
            <w:r w:rsidRPr="005B4F4C">
              <w:rPr>
                <w:rFonts w:ascii="Calibri" w:hAnsi="Calibri" w:cs="Calibri"/>
                <w:i/>
                <w:noProof/>
              </w:rPr>
              <w:t>SPS-ConfigUL</w:t>
            </w:r>
            <w:r>
              <w:rPr>
                <w:rFonts w:ascii="Calibri" w:hAnsi="Calibri" w:cs="Calibri"/>
                <w:noProof/>
              </w:rPr>
              <w:t xml:space="preserve"> IE, </w:t>
            </w:r>
            <w:r w:rsidRPr="005B4F4C">
              <w:rPr>
                <w:rFonts w:ascii="Calibri" w:hAnsi="Calibri" w:cs="Calibri"/>
                <w:iCs/>
              </w:rPr>
              <w:t xml:space="preserve">below </w:t>
            </w:r>
            <w:r>
              <w:rPr>
                <w:rFonts w:ascii="Calibri" w:hAnsi="Calibri" w:cs="Calibri"/>
              </w:rPr>
              <w:t>Editor’s note for STTI</w:t>
            </w:r>
            <w:r w:rsidRPr="005B4F4C">
              <w:rPr>
                <w:rFonts w:ascii="Calibri" w:hAnsi="Calibri" w:cs="Calibri"/>
              </w:rPr>
              <w:t xml:space="preserve"> </w:t>
            </w:r>
            <w:r>
              <w:rPr>
                <w:rFonts w:ascii="Calibri" w:hAnsi="Calibri" w:cs="Calibri"/>
              </w:rPr>
              <w:t>is</w:t>
            </w:r>
            <w:r w:rsidRPr="005B4F4C">
              <w:rPr>
                <w:rFonts w:ascii="Calibri" w:hAnsi="Calibri" w:cs="Calibri"/>
              </w:rPr>
              <w:t xml:space="preserve"> removed</w:t>
            </w:r>
            <w:r w:rsidR="001B6945">
              <w:rPr>
                <w:rFonts w:ascii="Calibri" w:hAnsi="Calibri" w:cs="Calibri"/>
              </w:rPr>
              <w:t>.</w:t>
            </w:r>
          </w:p>
          <w:p w:rsidR="005B4F4C" w:rsidRPr="005B4F4C" w:rsidRDefault="005B4F4C" w:rsidP="005B4F4C">
            <w:pPr>
              <w:pStyle w:val="CRCoverPage"/>
              <w:spacing w:after="0"/>
              <w:ind w:left="460"/>
              <w:rPr>
                <w:rFonts w:ascii="Calibri" w:hAnsi="Calibri" w:cs="Calibri"/>
                <w:noProof/>
              </w:rPr>
            </w:pPr>
            <w:r w:rsidRPr="005B4F4C">
              <w:rPr>
                <w:rFonts w:ascii="Calibri" w:hAnsi="Calibri" w:cs="Calibri"/>
                <w:noProof/>
              </w:rPr>
              <w:t>-- eNote (TBC) that no separate STTI field is required (alike in merged CR)</w:t>
            </w:r>
          </w:p>
          <w:p w:rsidR="00E64563" w:rsidRDefault="00E64563" w:rsidP="00363F48">
            <w:pPr>
              <w:pStyle w:val="CRCoverPage"/>
              <w:spacing w:after="0"/>
              <w:ind w:left="460"/>
              <w:rPr>
                <w:rFonts w:eastAsia="맑은 고딕"/>
                <w:noProof/>
                <w:lang w:eastAsia="ko-KR"/>
              </w:rPr>
            </w:pPr>
          </w:p>
          <w:p w:rsidR="00B76CE7" w:rsidRDefault="00B76CE7" w:rsidP="001B6945">
            <w:pPr>
              <w:pStyle w:val="CRCoverPage"/>
              <w:numPr>
                <w:ilvl w:val="0"/>
                <w:numId w:val="17"/>
              </w:numPr>
              <w:spacing w:after="0"/>
              <w:rPr>
                <w:rFonts w:ascii="Calibri" w:eastAsia="맑은 고딕" w:hAnsi="Calibri" w:cs="Calibri"/>
                <w:noProof/>
                <w:lang w:eastAsia="ko-KR"/>
              </w:rPr>
            </w:pPr>
            <w:r>
              <w:rPr>
                <w:rFonts w:ascii="Calibri" w:eastAsia="맑은 고딕" w:hAnsi="Calibri" w:cs="Calibri" w:hint="eastAsia"/>
                <w:noProof/>
                <w:lang w:eastAsia="ko-KR"/>
              </w:rPr>
              <w:t>Editor</w:t>
            </w:r>
            <w:r>
              <w:rPr>
                <w:rFonts w:ascii="Calibri" w:eastAsia="맑은 고딕" w:hAnsi="Calibri" w:cs="Calibri"/>
                <w:noProof/>
                <w:lang w:eastAsia="ko-KR"/>
              </w:rPr>
              <w:t>’s note in Annex A is removed.</w:t>
            </w:r>
          </w:p>
          <w:p w:rsidR="00B76CE7" w:rsidRDefault="00B76CE7" w:rsidP="00B76CE7">
            <w:pPr>
              <w:pStyle w:val="CRCoverPage"/>
              <w:spacing w:after="0"/>
              <w:ind w:left="460"/>
              <w:rPr>
                <w:rFonts w:ascii="Calibri" w:eastAsia="맑은 고딕" w:hAnsi="Calibri" w:cs="Calibri"/>
                <w:noProof/>
                <w:lang w:eastAsia="ko-KR"/>
              </w:rPr>
            </w:pPr>
            <w:r w:rsidRPr="00B76CE7">
              <w:rPr>
                <w:rFonts w:ascii="Calibri" w:eastAsia="맑은 고딕" w:hAnsi="Calibri" w:cs="Calibri"/>
                <w:noProof/>
                <w:lang w:eastAsia="ko-KR"/>
              </w:rPr>
              <w:t>Editor's note</w:t>
            </w:r>
            <w:r w:rsidRPr="00B76CE7">
              <w:rPr>
                <w:rFonts w:ascii="Calibri" w:eastAsia="맑은 고딕" w:hAnsi="Calibri" w:cs="Calibri"/>
                <w:noProof/>
                <w:lang w:eastAsia="ko-KR"/>
              </w:rPr>
              <w:tab/>
              <w:t>No agreements have been reached concerning the extension of RRC PDUs so far. Any statements in this clause about the protocol extension mechanism should be considered as FFS.</w:t>
            </w:r>
          </w:p>
          <w:p w:rsidR="00B76CE7" w:rsidRPr="00B76CE7" w:rsidRDefault="00B76CE7" w:rsidP="00B76CE7">
            <w:pPr>
              <w:pStyle w:val="CRCoverPage"/>
              <w:spacing w:after="0"/>
              <w:ind w:left="460"/>
              <w:rPr>
                <w:rFonts w:ascii="Calibri" w:eastAsia="맑은 고딕" w:hAnsi="Calibri" w:cs="Calibri"/>
                <w:noProof/>
                <w:lang w:eastAsia="ko-KR"/>
              </w:rPr>
            </w:pPr>
          </w:p>
          <w:p w:rsidR="001B6945" w:rsidRDefault="001B6945" w:rsidP="001B6945">
            <w:pPr>
              <w:pStyle w:val="CRCoverPage"/>
              <w:numPr>
                <w:ilvl w:val="0"/>
                <w:numId w:val="17"/>
              </w:numPr>
              <w:spacing w:after="0"/>
              <w:rPr>
                <w:rFonts w:ascii="Calibri" w:eastAsia="맑은 고딕" w:hAnsi="Calibri" w:cs="Calibri"/>
                <w:noProof/>
                <w:lang w:eastAsia="ko-KR"/>
              </w:rPr>
            </w:pPr>
            <w:r w:rsidRPr="001B6945">
              <w:rPr>
                <w:rFonts w:ascii="Calibri" w:eastAsia="맑은 고딕" w:hAnsi="Calibri" w:cs="Calibri"/>
                <w:noProof/>
                <w:lang w:eastAsia="ko-KR"/>
              </w:rPr>
              <w:t>In A.4.3.1</w:t>
            </w:r>
            <w:r>
              <w:rPr>
                <w:rFonts w:ascii="Calibri" w:eastAsia="맑은 고딕" w:hAnsi="Calibri" w:cs="Calibri"/>
                <w:noProof/>
                <w:lang w:eastAsia="ko-KR"/>
              </w:rPr>
              <w:t>, some below two TBD parts are removed.</w:t>
            </w:r>
          </w:p>
          <w:p w:rsidR="001B6945" w:rsidRPr="001B6945" w:rsidRDefault="001B6945" w:rsidP="001B6945">
            <w:pPr>
              <w:pStyle w:val="CRCoverPage"/>
              <w:spacing w:after="0"/>
              <w:ind w:left="460"/>
              <w:rPr>
                <w:rFonts w:ascii="Calibri" w:eastAsia="맑은 고딕" w:hAnsi="Calibri" w:cs="Calibri"/>
                <w:noProof/>
                <w:lang w:eastAsia="ko-KR"/>
              </w:rPr>
            </w:pPr>
            <w:r w:rsidRPr="001B6945">
              <w:rPr>
                <w:rFonts w:ascii="Calibri" w:eastAsia="맑은 고딕" w:hAnsi="Calibri" w:cs="Calibri"/>
                <w:noProof/>
                <w:lang w:eastAsia="ko-KR"/>
              </w:rPr>
              <w:t>&lt;TBD: ref to seperate example&gt;</w:t>
            </w:r>
          </w:p>
          <w:p w:rsidR="001B6945" w:rsidRPr="00E64563" w:rsidRDefault="001B6945" w:rsidP="001B6945">
            <w:pPr>
              <w:pStyle w:val="CRCoverPage"/>
              <w:spacing w:after="0"/>
              <w:ind w:left="460"/>
              <w:rPr>
                <w:rFonts w:eastAsia="맑은 고딕"/>
                <w:noProof/>
                <w:lang w:eastAsia="ko-KR"/>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363F48" w:rsidP="00873913">
            <w:pPr>
              <w:pStyle w:val="CRCoverPage"/>
              <w:spacing w:after="0"/>
              <w:ind w:left="100"/>
              <w:rPr>
                <w:rFonts w:eastAsia="맑은 고딕"/>
                <w:noProof/>
                <w:lang w:eastAsia="ko-KR"/>
              </w:rPr>
            </w:pPr>
            <w:r w:rsidRPr="00157E5D">
              <w:rPr>
                <w:noProof/>
                <w:lang w:val="sv-SE"/>
              </w:rPr>
              <w:t xml:space="preserve">Miscellaneous non-controversial errors </w:t>
            </w:r>
            <w:r>
              <w:rPr>
                <w:noProof/>
                <w:lang w:val="sv-SE"/>
              </w:rPr>
              <w:t>will remain in the specification.</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5B4F4C" w:rsidP="00363F48">
            <w:pPr>
              <w:pStyle w:val="CRCoverPage"/>
              <w:spacing w:before="20" w:after="20"/>
              <w:ind w:left="102"/>
              <w:rPr>
                <w:rFonts w:eastAsia="맑은 고딕"/>
                <w:noProof/>
                <w:lang w:eastAsia="ko-KR"/>
              </w:rPr>
            </w:pPr>
            <w:r>
              <w:rPr>
                <w:rFonts w:eastAsia="맑은 고딕"/>
                <w:noProof/>
                <w:lang w:eastAsia="ko-KR"/>
              </w:rPr>
              <w:t xml:space="preserve">6.3.2, </w:t>
            </w:r>
            <w:r w:rsidR="00E71F0B">
              <w:t xml:space="preserve">Annex A, </w:t>
            </w:r>
            <w:r>
              <w:rPr>
                <w:rFonts w:eastAsia="맑은 고딕"/>
                <w:noProof/>
                <w:lang w:eastAsia="ko-KR"/>
              </w:rPr>
              <w:t>A.4.3.1</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1C5F9A" w:rsidRPr="00E8766D" w:rsidRDefault="001C5F9A" w:rsidP="001C5F9A">
      <w:pPr>
        <w:pStyle w:val="Heading3"/>
      </w:pPr>
      <w:bookmarkStart w:id="21" w:name="_Toc20487267"/>
      <w:bookmarkStart w:id="22" w:name="_Toc29342562"/>
      <w:bookmarkStart w:id="23" w:name="_Toc29343701"/>
      <w:bookmarkStart w:id="24" w:name="_Toc36547325"/>
      <w:bookmarkStart w:id="25" w:name="_Toc36548717"/>
      <w:bookmarkStart w:id="26" w:name="_Toc46447554"/>
      <w:bookmarkStart w:id="27" w:name="_Toc52790382"/>
      <w:bookmarkStart w:id="28" w:name="_Toc76431183"/>
      <w:bookmarkStart w:id="29" w:name="_Toc20487301"/>
      <w:bookmarkStart w:id="30" w:name="_Toc29342596"/>
      <w:bookmarkStart w:id="31" w:name="_Toc29343735"/>
      <w:bookmarkStart w:id="32" w:name="_Toc36547359"/>
      <w:bookmarkStart w:id="33" w:name="_Toc36548751"/>
      <w:bookmarkStart w:id="34" w:name="_Toc46447588"/>
      <w:bookmarkStart w:id="35" w:name="_Toc52790416"/>
      <w:bookmarkStart w:id="36" w:name="_Toc76431217"/>
      <w:bookmarkEnd w:id="14"/>
      <w:bookmarkEnd w:id="15"/>
      <w:bookmarkEnd w:id="16"/>
      <w:bookmarkEnd w:id="17"/>
      <w:bookmarkEnd w:id="18"/>
      <w:bookmarkEnd w:id="19"/>
      <w:bookmarkEnd w:id="20"/>
      <w:r w:rsidRPr="00E8766D">
        <w:t>6.3.2</w:t>
      </w:r>
      <w:r w:rsidRPr="00E8766D">
        <w:tab/>
        <w:t>Radio resource control information elements</w:t>
      </w:r>
      <w:bookmarkEnd w:id="21"/>
      <w:bookmarkEnd w:id="22"/>
      <w:bookmarkEnd w:id="23"/>
      <w:bookmarkEnd w:id="24"/>
      <w:bookmarkEnd w:id="25"/>
      <w:bookmarkEnd w:id="26"/>
      <w:bookmarkEnd w:id="27"/>
      <w:bookmarkEnd w:id="28"/>
    </w:p>
    <w:p w:rsidR="001C5F9A" w:rsidRPr="00E8766D" w:rsidRDefault="001C5F9A" w:rsidP="001C5F9A">
      <w:pPr>
        <w:pStyle w:val="Heading4"/>
        <w:rPr>
          <w:i/>
          <w:noProof/>
        </w:rPr>
      </w:pPr>
      <w:r w:rsidRPr="00E8766D">
        <w:t>–</w:t>
      </w:r>
      <w:r w:rsidRPr="00E8766D">
        <w:tab/>
      </w:r>
      <w:r w:rsidRPr="00E8766D">
        <w:rPr>
          <w:i/>
          <w:noProof/>
        </w:rPr>
        <w:t>PDSCH-Config</w:t>
      </w:r>
      <w:bookmarkEnd w:id="29"/>
      <w:bookmarkEnd w:id="30"/>
      <w:bookmarkEnd w:id="31"/>
      <w:bookmarkEnd w:id="32"/>
      <w:bookmarkEnd w:id="33"/>
      <w:bookmarkEnd w:id="34"/>
      <w:bookmarkEnd w:id="35"/>
      <w:bookmarkEnd w:id="36"/>
    </w:p>
    <w:p w:rsidR="001C5F9A" w:rsidRPr="00E8766D" w:rsidRDefault="001C5F9A" w:rsidP="001C5F9A">
      <w:r w:rsidRPr="00E8766D">
        <w:t xml:space="preserve">The IE </w:t>
      </w:r>
      <w:r w:rsidRPr="00E8766D">
        <w:rPr>
          <w:i/>
          <w:noProof/>
        </w:rPr>
        <w:t>PDSCH-ConfigCommon</w:t>
      </w:r>
      <w:r w:rsidRPr="00E8766D">
        <w:t xml:space="preserve"> and the IE </w:t>
      </w:r>
      <w:r w:rsidRPr="00E8766D">
        <w:rPr>
          <w:i/>
          <w:noProof/>
        </w:rPr>
        <w:t>PDSCH-ConfigDedicated</w:t>
      </w:r>
      <w:r w:rsidRPr="00E8766D">
        <w:rPr>
          <w:noProof/>
        </w:rPr>
        <w:t xml:space="preserve"> are</w:t>
      </w:r>
      <w:r w:rsidRPr="00E8766D">
        <w:t xml:space="preserve"> used to specify the common and the UE specific PDSCH configuration respectively.</w:t>
      </w:r>
    </w:p>
    <w:p w:rsidR="001C5F9A" w:rsidRPr="00E8766D" w:rsidRDefault="001C5F9A" w:rsidP="001C5F9A">
      <w:pPr>
        <w:pStyle w:val="TH"/>
      </w:pPr>
      <w:r w:rsidRPr="00E8766D">
        <w:rPr>
          <w:bCs/>
          <w:i/>
          <w:iCs/>
        </w:rPr>
        <w:t>PDSCH-Config</w:t>
      </w:r>
      <w:r w:rsidRPr="00E8766D">
        <w:t xml:space="preserve"> information element</w:t>
      </w:r>
    </w:p>
    <w:p w:rsidR="001C5F9A" w:rsidRPr="00E8766D" w:rsidRDefault="001C5F9A" w:rsidP="001C5F9A">
      <w:pPr>
        <w:pStyle w:val="PL"/>
        <w:shd w:val="clear" w:color="auto" w:fill="E6E6E6"/>
      </w:pPr>
      <w:r w:rsidRPr="00E8766D">
        <w:t>-- ASN1START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PDSCH-ConfigCommon ::=</w:t>
      </w:r>
      <w:r w:rsidRPr="00E8766D">
        <w:tab/>
      </w:r>
      <w:r w:rsidRPr="00E8766D">
        <w:tab/>
        <w:t>SEQUENCE {</w:t>
      </w:r>
    </w:p>
    <w:p w:rsidR="001C5F9A" w:rsidRPr="00E8766D" w:rsidRDefault="001C5F9A" w:rsidP="001C5F9A">
      <w:pPr>
        <w:pStyle w:val="PL"/>
        <w:shd w:val="clear" w:color="auto" w:fill="E6E6E6"/>
      </w:pPr>
      <w:r w:rsidRPr="00E8766D">
        <w:tab/>
        <w:t>referenceSignalPower</w:t>
      </w:r>
      <w:r w:rsidRPr="00E8766D">
        <w:tab/>
      </w:r>
      <w:r w:rsidRPr="00E8766D">
        <w:tab/>
      </w:r>
      <w:r w:rsidRPr="00E8766D">
        <w:tab/>
      </w:r>
      <w:r w:rsidRPr="00E8766D">
        <w:tab/>
        <w:t>INTEGER (-60..50),</w:t>
      </w:r>
    </w:p>
    <w:p w:rsidR="001C5F9A" w:rsidRPr="00E8766D" w:rsidRDefault="001C5F9A" w:rsidP="001C5F9A">
      <w:pPr>
        <w:pStyle w:val="PL"/>
        <w:shd w:val="clear" w:color="auto" w:fill="E6E6E6"/>
      </w:pPr>
      <w:r w:rsidRPr="00E8766D">
        <w:tab/>
        <w:t>p-b</w:t>
      </w:r>
      <w:r w:rsidRPr="00E8766D">
        <w:tab/>
      </w:r>
      <w:r w:rsidRPr="00E8766D">
        <w:tab/>
      </w:r>
      <w:r w:rsidRPr="00E8766D">
        <w:tab/>
      </w:r>
      <w:r w:rsidRPr="00E8766D">
        <w:tab/>
      </w:r>
      <w:r w:rsidRPr="00E8766D">
        <w:tab/>
      </w:r>
      <w:r w:rsidRPr="00E8766D">
        <w:tab/>
      </w:r>
      <w:r w:rsidRPr="00E8766D">
        <w:tab/>
      </w:r>
      <w:r w:rsidRPr="00E8766D">
        <w:tab/>
      </w:r>
      <w:r w:rsidRPr="00E8766D">
        <w:tab/>
        <w:t>INTEGER (0..3)</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PDSCH-ConfigCommon-v1310 ::=</w:t>
      </w:r>
      <w:r w:rsidRPr="00E8766D">
        <w:tab/>
        <w:t>SEQUENCE {</w:t>
      </w:r>
    </w:p>
    <w:p w:rsidR="001C5F9A" w:rsidRPr="00E8766D" w:rsidRDefault="001C5F9A" w:rsidP="001C5F9A">
      <w:pPr>
        <w:pStyle w:val="PL"/>
        <w:shd w:val="clear" w:color="auto" w:fill="E6E6E6"/>
      </w:pPr>
      <w:r w:rsidRPr="00E8766D">
        <w:tab/>
        <w:t>pdsch-maxNumRepetitionCEmodeA-r13</w:t>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r16, r32 }</w:t>
      </w:r>
      <w:r w:rsidRPr="00E8766D">
        <w:tab/>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pdsch-maxNumRepetitionCEmodeB-r13</w:t>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r192, r256, r384, r512, r768, r1024,</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r1536, r2048}</w:t>
      </w:r>
      <w:r w:rsidRPr="00E8766D">
        <w:tab/>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w:t>
      </w:r>
      <w:r w:rsidRPr="00E8766D">
        <w:tab/>
      </w:r>
      <w:r w:rsidRPr="00E8766D">
        <w:tab/>
        <w:t>SEQUENCE {</w:t>
      </w:r>
    </w:p>
    <w:p w:rsidR="001C5F9A" w:rsidRPr="00E8766D" w:rsidRDefault="001C5F9A" w:rsidP="001C5F9A">
      <w:pPr>
        <w:pStyle w:val="PL"/>
        <w:shd w:val="clear" w:color="auto" w:fill="E6E6E6"/>
      </w:pPr>
      <w:r w:rsidRPr="00E8766D">
        <w:tab/>
        <w:t>p-a</w:t>
      </w:r>
      <w:r w:rsidRPr="00E8766D">
        <w:tab/>
      </w:r>
      <w:r w:rsidRPr="00E8766D">
        <w:tab/>
      </w:r>
      <w:r w:rsidRPr="00E8766D">
        <w:tab/>
      </w:r>
      <w:r w:rsidRPr="00E8766D">
        <w:tab/>
      </w:r>
      <w:r w:rsidRPr="00E8766D">
        <w:tab/>
      </w:r>
      <w:r w:rsidRPr="00E8766D">
        <w:tab/>
      </w:r>
      <w:r w:rsidRPr="00E8766D">
        <w:tab/>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dB-6, dB-4dot77, dB-3, dB-1dot77,</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dB0, dB1, dB2, dB3}</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PDSCH-ConfigDedicated-v1130 ::=</w:t>
      </w:r>
      <w:r w:rsidRPr="00E8766D">
        <w:tab/>
      </w:r>
      <w:r w:rsidRPr="00E8766D">
        <w:tab/>
        <w:t>SEQUENCE {</w:t>
      </w:r>
    </w:p>
    <w:p w:rsidR="001C5F9A" w:rsidRPr="00E8766D" w:rsidRDefault="001C5F9A" w:rsidP="001C5F9A">
      <w:pPr>
        <w:pStyle w:val="PL"/>
        <w:shd w:val="clear" w:color="auto" w:fill="E6E6E6"/>
      </w:pPr>
      <w:r w:rsidRPr="00E8766D">
        <w:tab/>
        <w:t>dmrs-ConfigPDSCH-r11</w:t>
      </w:r>
      <w:r w:rsidRPr="00E8766D">
        <w:tab/>
      </w:r>
      <w:r w:rsidRPr="00E8766D">
        <w:tab/>
      </w:r>
      <w:r w:rsidRPr="00E8766D">
        <w:tab/>
      </w:r>
      <w:r w:rsidRPr="00E8766D">
        <w:tab/>
        <w:t>DMRS-Config-r11</w:t>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t>qcl-Operation</w:t>
      </w:r>
      <w:r w:rsidRPr="00E8766D">
        <w:tab/>
      </w:r>
      <w:r w:rsidRPr="00E8766D">
        <w:tab/>
      </w:r>
      <w:r w:rsidRPr="00E8766D">
        <w:tab/>
      </w:r>
      <w:r w:rsidRPr="00E8766D">
        <w:tab/>
      </w:r>
      <w:r w:rsidRPr="00E8766D">
        <w:tab/>
      </w:r>
      <w:r w:rsidRPr="00E8766D">
        <w:tab/>
        <w:t>ENUMERATED {typeA, typeB}</w:t>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re-MappingQCLConfigToReleaseList-r11</w:t>
      </w:r>
      <w:r w:rsidRPr="00E8766D">
        <w:tab/>
        <w:t>RE-MappingQCLConfigToReleaseList-r11</w:t>
      </w:r>
      <w:r w:rsidRPr="00E8766D">
        <w:tab/>
        <w:t>OPTIONAL,</w:t>
      </w:r>
      <w:r w:rsidRPr="00E8766D">
        <w:tab/>
        <w:t>-- Need ON</w:t>
      </w:r>
    </w:p>
    <w:p w:rsidR="001C5F9A" w:rsidRPr="00E8766D" w:rsidRDefault="001C5F9A" w:rsidP="001C5F9A">
      <w:pPr>
        <w:pStyle w:val="PL"/>
        <w:shd w:val="clear" w:color="auto" w:fill="E6E6E6"/>
      </w:pPr>
      <w:r w:rsidRPr="00E8766D">
        <w:tab/>
        <w:t>re-MappingQCLConfigToAddModList-r11</w:t>
      </w:r>
      <w:r w:rsidRPr="00E8766D">
        <w:tab/>
      </w:r>
      <w:r w:rsidRPr="00E8766D">
        <w:tab/>
        <w:t>RE-MappingQCLConfigToAddModList-r11</w:t>
      </w:r>
      <w:r w:rsidRPr="00E8766D">
        <w:tab/>
      </w:r>
      <w:r w:rsidRPr="00E8766D">
        <w:tab/>
        <w:t>OPTIONAL</w:t>
      </w:r>
      <w:r w:rsidRPr="00E8766D">
        <w:tab/>
        <w:t>-- Need ON</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PDSCH-ConfigDedicated-v1280 ::=</w:t>
      </w:r>
      <w:r w:rsidRPr="00E8766D">
        <w:tab/>
      </w:r>
      <w:r w:rsidRPr="00E8766D">
        <w:tab/>
        <w:t>SEQUENCE {</w:t>
      </w:r>
    </w:p>
    <w:p w:rsidR="001C5F9A" w:rsidRPr="00E8766D" w:rsidRDefault="001C5F9A" w:rsidP="001C5F9A">
      <w:pPr>
        <w:pStyle w:val="PL"/>
        <w:shd w:val="clear" w:color="auto" w:fill="E6E6E6"/>
      </w:pPr>
      <w:r w:rsidRPr="00E8766D">
        <w:tab/>
        <w:t>tbsIndexAlt-r12</w:t>
      </w:r>
      <w:r w:rsidRPr="00E8766D">
        <w:tab/>
      </w:r>
      <w:r w:rsidRPr="00E8766D">
        <w:tab/>
      </w:r>
      <w:r w:rsidRPr="00E8766D">
        <w:tab/>
      </w:r>
      <w:r w:rsidRPr="00E8766D">
        <w:tab/>
      </w:r>
      <w:r w:rsidRPr="00E8766D">
        <w:tab/>
      </w:r>
      <w:r w:rsidRPr="00E8766D">
        <w:tab/>
        <w:t>ENUMERATED {a26, a33}</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PDSCH-ConfigDedicated-v1310 ::=</w:t>
      </w:r>
      <w:r w:rsidRPr="00E8766D">
        <w:tab/>
      </w:r>
      <w:r w:rsidRPr="00E8766D">
        <w:tab/>
        <w:t>SEQUENCE {</w:t>
      </w:r>
    </w:p>
    <w:p w:rsidR="001C5F9A" w:rsidRPr="00E8766D" w:rsidRDefault="001C5F9A" w:rsidP="001C5F9A">
      <w:pPr>
        <w:pStyle w:val="PL"/>
        <w:shd w:val="clear" w:color="auto" w:fill="E6E6E6"/>
      </w:pPr>
      <w:r w:rsidRPr="00E8766D">
        <w:tab/>
        <w:t>dmrs-ConfigPDSCH-v1310</w:t>
      </w:r>
      <w:r w:rsidRPr="00E8766D">
        <w:tab/>
      </w:r>
      <w:r w:rsidRPr="00E8766D">
        <w:tab/>
      </w:r>
      <w:r w:rsidRPr="00E8766D">
        <w:tab/>
      </w:r>
      <w:r w:rsidRPr="00E8766D">
        <w:tab/>
        <w:t>DMRS-Config-v1310</w:t>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PDSCH-ConfigDedicated-v1430 ::=</w:t>
      </w:r>
      <w:r w:rsidRPr="00E8766D">
        <w:tab/>
      </w:r>
      <w:r w:rsidRPr="00E8766D">
        <w:tab/>
        <w:t>SEQUENCE {</w:t>
      </w:r>
    </w:p>
    <w:p w:rsidR="001C5F9A" w:rsidRPr="00E8766D" w:rsidRDefault="001C5F9A" w:rsidP="001C5F9A">
      <w:pPr>
        <w:pStyle w:val="PL"/>
        <w:shd w:val="clear" w:color="auto" w:fill="E6E6E6"/>
      </w:pPr>
      <w:r w:rsidRPr="00E8766D">
        <w:tab/>
        <w:t>ce-PDSCH-MaxBandwidth-r14</w:t>
      </w:r>
      <w:r w:rsidRPr="00E8766D">
        <w:tab/>
      </w:r>
      <w:r w:rsidRPr="00E8766D">
        <w:tab/>
      </w:r>
      <w:r w:rsidRPr="00E8766D">
        <w:tab/>
        <w:t>ENUMERATED {bw5, bw20}</w:t>
      </w:r>
      <w:r w:rsidRPr="00E8766D">
        <w:tab/>
      </w:r>
      <w:r w:rsidRPr="00E8766D">
        <w:tab/>
      </w:r>
      <w:r w:rsidRPr="00E8766D">
        <w:tab/>
      </w:r>
      <w:r w:rsidRPr="00E8766D">
        <w:tab/>
        <w:t>OPTIONAL,</w:t>
      </w:r>
      <w:r w:rsidRPr="00E8766D">
        <w:tab/>
        <w:t>-- Need OP</w:t>
      </w:r>
    </w:p>
    <w:p w:rsidR="001C5F9A" w:rsidRPr="00E8766D" w:rsidRDefault="001C5F9A" w:rsidP="001C5F9A">
      <w:pPr>
        <w:pStyle w:val="PL"/>
        <w:shd w:val="clear" w:color="auto" w:fill="E6E6E6"/>
      </w:pPr>
      <w:r w:rsidRPr="00E8766D">
        <w:tab/>
        <w:t>ce-PDSCH-TenProcesses-r14</w:t>
      </w:r>
      <w:r w:rsidRPr="00E8766D">
        <w:tab/>
      </w:r>
      <w:r w:rsidRPr="00E8766D">
        <w:tab/>
      </w:r>
      <w:r w:rsidRPr="00E8766D">
        <w:tab/>
        <w:t>ENUMERATED {on}</w:t>
      </w:r>
      <w:r w:rsidRPr="00E8766D">
        <w:tab/>
      </w:r>
      <w:r w:rsidRPr="00E8766D">
        <w:tab/>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ce-HARQ-AckBundling-r14</w:t>
      </w:r>
      <w:r w:rsidRPr="00E8766D">
        <w:tab/>
      </w:r>
      <w:r w:rsidRPr="00E8766D">
        <w:tab/>
      </w:r>
      <w:r w:rsidRPr="00E8766D">
        <w:tab/>
      </w:r>
      <w:r w:rsidRPr="00E8766D">
        <w:tab/>
        <w:t>ENUMERATED {on}</w:t>
      </w:r>
      <w:r w:rsidRPr="00E8766D">
        <w:tab/>
      </w:r>
      <w:r w:rsidRPr="00E8766D">
        <w:tab/>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ce-SchedulingEnhancement-r14</w:t>
      </w:r>
      <w:r w:rsidRPr="00E8766D">
        <w:tab/>
      </w:r>
      <w:r w:rsidRPr="00E8766D">
        <w:tab/>
        <w:t>ENUMERATED {range1, range2}</w:t>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tbsIndexAlt2-r14</w:t>
      </w:r>
      <w:r w:rsidRPr="00E8766D">
        <w:tab/>
      </w:r>
      <w:r w:rsidRPr="00E8766D">
        <w:tab/>
      </w:r>
      <w:r w:rsidRPr="00E8766D">
        <w:tab/>
      </w:r>
      <w:r w:rsidRPr="00E8766D">
        <w:tab/>
      </w:r>
      <w:r w:rsidRPr="00E8766D">
        <w:tab/>
      </w:r>
      <w:r w:rsidRPr="00E8766D">
        <w:tab/>
        <w:t>ENUMERATED {b33}</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PDSCH-ConfigDedicated-v1530 ::=</w:t>
      </w:r>
      <w:r w:rsidRPr="00E8766D">
        <w:tab/>
      </w:r>
      <w:r w:rsidRPr="00E8766D">
        <w:tab/>
        <w:t>SEQUENCE {</w:t>
      </w:r>
    </w:p>
    <w:p w:rsidR="001C5F9A" w:rsidRPr="00E8766D" w:rsidRDefault="001C5F9A" w:rsidP="001C5F9A">
      <w:pPr>
        <w:pStyle w:val="PL"/>
        <w:shd w:val="clear" w:color="auto" w:fill="E6E6E6"/>
      </w:pPr>
      <w:r w:rsidRPr="00E8766D">
        <w:tab/>
        <w:t>qcl-Operation-v1530</w:t>
      </w:r>
      <w:r w:rsidRPr="00E8766D">
        <w:tab/>
      </w:r>
      <w:r w:rsidRPr="00E8766D">
        <w:tab/>
      </w:r>
      <w:r w:rsidRPr="00E8766D">
        <w:tab/>
      </w:r>
      <w:r w:rsidRPr="00E8766D">
        <w:tab/>
      </w:r>
      <w:r w:rsidRPr="00E8766D">
        <w:tab/>
      </w:r>
      <w:r w:rsidRPr="00E8766D">
        <w:tab/>
        <w:t>ENUMERATED {typeC}</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tbs-IndexAlt3-r15</w:t>
      </w:r>
      <w:r w:rsidRPr="00E8766D">
        <w:tab/>
      </w:r>
      <w:r w:rsidRPr="00E8766D">
        <w:tab/>
      </w:r>
      <w:r w:rsidRPr="00E8766D">
        <w:tab/>
      </w:r>
      <w:r w:rsidRPr="00E8766D">
        <w:tab/>
      </w:r>
      <w:r w:rsidRPr="00E8766D">
        <w:tab/>
      </w:r>
      <w:r w:rsidRPr="00E8766D">
        <w:tab/>
      </w:r>
      <w:r w:rsidRPr="00E8766D">
        <w:tab/>
        <w:t>ENUMERATED {a37}</w:t>
      </w:r>
      <w:r w:rsidRPr="00E8766D">
        <w:tab/>
      </w:r>
      <w:r w:rsidRPr="00E8766D">
        <w:tab/>
      </w:r>
      <w:r w:rsidRPr="00E8766D">
        <w:tab/>
        <w:t>OPTIONAL,</w:t>
      </w:r>
      <w:r w:rsidRPr="00E8766D">
        <w:tab/>
        <w:t>-- Need OR</w:t>
      </w:r>
    </w:p>
    <w:p w:rsidR="001C5F9A" w:rsidRPr="00E8766D" w:rsidDel="00427F25" w:rsidRDefault="001C5F9A" w:rsidP="001C5F9A">
      <w:pPr>
        <w:pStyle w:val="PL"/>
        <w:shd w:val="clear" w:color="auto" w:fill="E6E6E6"/>
        <w:rPr>
          <w:del w:id="37" w:author="Seungri Jin (Samsung)" w:date="2021-08-05T17:22:00Z"/>
          <w:lang w:eastAsia="zh-CN"/>
        </w:rPr>
      </w:pPr>
      <w:del w:id="38" w:author="Seungri Jin (Samsung)" w:date="2021-08-05T17:22:00Z">
        <w:r w:rsidRPr="00E8766D" w:rsidDel="00427F25">
          <w:rPr>
            <w:lang w:eastAsia="zh-CN"/>
          </w:rPr>
          <w:tab/>
          <w:delText>-- eNote (ToDo): Clarify that eMTC fields (i.e. fields starting with ce-) do not apply</w:delText>
        </w:r>
      </w:del>
    </w:p>
    <w:p w:rsidR="001C5F9A" w:rsidRPr="00E8766D" w:rsidDel="00427F25" w:rsidRDefault="001C5F9A" w:rsidP="001C5F9A">
      <w:pPr>
        <w:pStyle w:val="PL"/>
        <w:shd w:val="clear" w:color="auto" w:fill="E6E6E6"/>
        <w:rPr>
          <w:del w:id="39" w:author="Seungri Jin (Samsung)" w:date="2021-08-05T17:22:00Z"/>
          <w:lang w:eastAsia="zh-CN"/>
        </w:rPr>
      </w:pPr>
      <w:del w:id="40" w:author="Seungri Jin (Samsung)" w:date="2021-08-05T17:22:00Z">
        <w:r w:rsidRPr="00E8766D" w:rsidDel="00427F25">
          <w:rPr>
            <w:lang w:eastAsia="zh-CN"/>
          </w:rPr>
          <w:tab/>
          <w:delText>-- for SCell (merging issue)</w:delText>
        </w:r>
      </w:del>
    </w:p>
    <w:p w:rsidR="001C5F9A" w:rsidRPr="00E8766D" w:rsidRDefault="001C5F9A" w:rsidP="001C5F9A">
      <w:pPr>
        <w:pStyle w:val="PL"/>
        <w:shd w:val="clear" w:color="auto" w:fill="E6E6E6"/>
      </w:pPr>
      <w:r w:rsidRPr="00E8766D">
        <w:tab/>
        <w:t>ce-CQI-AlternativeTableConfig-r15</w:t>
      </w:r>
      <w:r w:rsidRPr="00E8766D">
        <w:tab/>
      </w:r>
      <w:r w:rsidRPr="00E8766D">
        <w:tab/>
      </w:r>
      <w:r w:rsidRPr="00E8766D">
        <w:tab/>
        <w:t>ENUMERATED {on}</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ce-PDSCH-64QAM-Config-r15</w:t>
      </w:r>
      <w:r w:rsidRPr="00E8766D">
        <w:tab/>
      </w:r>
      <w:r w:rsidRPr="00E8766D">
        <w:tab/>
      </w:r>
      <w:r w:rsidRPr="00E8766D">
        <w:tab/>
      </w:r>
      <w:r w:rsidRPr="00E8766D">
        <w:tab/>
      </w:r>
      <w:r w:rsidRPr="00E8766D">
        <w:tab/>
        <w:t>ENUMERATED {on}</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ce-PDSCH-FlexibleStartPRB-AllocConfig-r15</w:t>
      </w:r>
      <w:r w:rsidRPr="00E8766D">
        <w:tab/>
        <w:t>ENUMERATED {on}</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altMCS-TableScalingConfig-r15</w:t>
      </w:r>
      <w:r w:rsidRPr="00E8766D">
        <w:tab/>
      </w:r>
      <w:r w:rsidRPr="00E8766D">
        <w:tab/>
        <w:t>ENUMERATED {oDot5, oDot625, oDot75, oDot875}</w:t>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PDSCH-ConfigDedicatedSCell-v1430 ::=</w:t>
      </w:r>
      <w:r w:rsidRPr="00E8766D">
        <w:tab/>
      </w:r>
      <w:r w:rsidRPr="00E8766D">
        <w:tab/>
        <w:t>SEQUENCE {</w:t>
      </w:r>
    </w:p>
    <w:p w:rsidR="001C5F9A" w:rsidRPr="00E8766D" w:rsidRDefault="001C5F9A" w:rsidP="001C5F9A">
      <w:pPr>
        <w:pStyle w:val="PL"/>
        <w:shd w:val="clear" w:color="auto" w:fill="E6E6E6"/>
      </w:pPr>
      <w:r w:rsidRPr="00E8766D">
        <w:tab/>
        <w:t>tbsIndexAlt2-r14</w:t>
      </w:r>
      <w:r w:rsidRPr="00E8766D">
        <w:tab/>
      </w:r>
      <w:r w:rsidRPr="00E8766D">
        <w:tab/>
      </w:r>
      <w:r w:rsidRPr="00E8766D">
        <w:tab/>
      </w:r>
      <w:r w:rsidRPr="00E8766D">
        <w:tab/>
      </w:r>
      <w:r w:rsidRPr="00E8766D">
        <w:tab/>
      </w:r>
      <w:r w:rsidRPr="00E8766D">
        <w:tab/>
        <w:t>ENUMERATED {b33}</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lastRenderedPageBreak/>
        <w:t>RE-MappingQCLConfigToAddModList-r11 ::=</w:t>
      </w:r>
      <w:r w:rsidRPr="00E8766D">
        <w:tab/>
      </w:r>
      <w:r w:rsidRPr="00E8766D">
        <w:tab/>
        <w:t>SEQUENCE (SIZE (1..maxRE-MapQCL-r11)) OF PDSCH-RE-MappingQCL-Config-r11</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RE-MappingQCLConfigToReleaseList-r11 ::=</w:t>
      </w:r>
      <w:r w:rsidRPr="00E8766D">
        <w:tab/>
        <w:t>SEQUENCE (SIZE (1..maxRE-MapQCL-r11)) OF PDSCH-RE-MappingQCL-ConfigId-r11</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PDSCH-RE-MappingQCL-Config-r11 ::=</w:t>
      </w:r>
      <w:r w:rsidRPr="00E8766D">
        <w:tab/>
      </w:r>
      <w:r w:rsidRPr="00E8766D">
        <w:tab/>
        <w:t>SEQUENCE {</w:t>
      </w:r>
    </w:p>
    <w:p w:rsidR="001C5F9A" w:rsidRPr="00E8766D" w:rsidRDefault="001C5F9A" w:rsidP="001C5F9A">
      <w:pPr>
        <w:pStyle w:val="PL"/>
        <w:shd w:val="clear" w:color="auto" w:fill="E6E6E6"/>
      </w:pPr>
      <w:r w:rsidRPr="00E8766D">
        <w:tab/>
        <w:t>pdsch-RE-MappingQCL-ConfigId-r11</w:t>
      </w:r>
      <w:r w:rsidRPr="00E8766D">
        <w:tab/>
        <w:t>PDSCH-RE-MappingQCL-ConfigId-r11,</w:t>
      </w:r>
    </w:p>
    <w:p w:rsidR="001C5F9A" w:rsidRPr="00E8766D" w:rsidRDefault="001C5F9A" w:rsidP="001C5F9A">
      <w:pPr>
        <w:pStyle w:val="PL"/>
        <w:shd w:val="clear" w:color="auto" w:fill="E6E6E6"/>
      </w:pPr>
      <w:r w:rsidRPr="00E8766D">
        <w:tab/>
        <w:t>optionalSetOfFields-r11</w:t>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t>crs-PortsCount-r11</w:t>
      </w:r>
      <w:r w:rsidRPr="00E8766D">
        <w:tab/>
      </w:r>
      <w:r w:rsidRPr="00E8766D">
        <w:tab/>
      </w:r>
      <w:r w:rsidRPr="00E8766D">
        <w:tab/>
      </w:r>
      <w:r w:rsidRPr="00E8766D">
        <w:tab/>
      </w:r>
      <w:r w:rsidRPr="00E8766D">
        <w:tab/>
        <w:t>ENUMERATED {n1, n2, n4, spare1},</w:t>
      </w:r>
    </w:p>
    <w:p w:rsidR="001C5F9A" w:rsidRPr="00E8766D" w:rsidRDefault="001C5F9A" w:rsidP="001C5F9A">
      <w:pPr>
        <w:pStyle w:val="PL"/>
        <w:shd w:val="clear" w:color="auto" w:fill="E6E6E6"/>
      </w:pPr>
      <w:r w:rsidRPr="00E8766D">
        <w:tab/>
      </w:r>
      <w:r w:rsidRPr="00E8766D">
        <w:tab/>
        <w:t>crs-FreqShift-r11</w:t>
      </w:r>
      <w:r w:rsidRPr="00E8766D">
        <w:tab/>
      </w:r>
      <w:r w:rsidRPr="00E8766D">
        <w:tab/>
      </w:r>
      <w:r w:rsidRPr="00E8766D">
        <w:tab/>
      </w:r>
      <w:r w:rsidRPr="00E8766D">
        <w:tab/>
      </w:r>
      <w:r w:rsidRPr="00E8766D">
        <w:tab/>
        <w:t>INTEGER (0..5),</w:t>
      </w:r>
    </w:p>
    <w:p w:rsidR="001C5F9A" w:rsidRPr="00E8766D" w:rsidRDefault="001C5F9A" w:rsidP="001C5F9A">
      <w:pPr>
        <w:pStyle w:val="PL"/>
        <w:shd w:val="clear" w:color="auto" w:fill="E6E6E6"/>
      </w:pPr>
      <w:r w:rsidRPr="00E8766D">
        <w:tab/>
      </w:r>
      <w:r w:rsidRPr="00E8766D">
        <w:tab/>
        <w:t>mbsfn-SubframeConfigList-r11</w:t>
      </w:r>
      <w:r w:rsidRPr="00E8766D">
        <w:tab/>
      </w:r>
      <w:r w:rsidRPr="00E8766D">
        <w:tab/>
        <w:t>CHOICE {</w:t>
      </w:r>
    </w:p>
    <w:p w:rsidR="001C5F9A" w:rsidRPr="00E8766D" w:rsidRDefault="001C5F9A" w:rsidP="001C5F9A">
      <w:pPr>
        <w:pStyle w:val="PL"/>
        <w:shd w:val="clear" w:color="auto" w:fill="E6E6E6"/>
      </w:pPr>
      <w:r w:rsidRPr="00E8766D">
        <w:tab/>
      </w:r>
      <w:r w:rsidRPr="00E8766D">
        <w:tab/>
      </w:r>
      <w:r w:rsidRPr="00E8766D">
        <w:tab/>
        <w:t>release</w:t>
      </w:r>
      <w:r w:rsidRPr="00E8766D">
        <w:tab/>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t>setup</w:t>
      </w:r>
      <w:r w:rsidRPr="00E8766D">
        <w:tab/>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t>subframeConfigList</w:t>
      </w:r>
      <w:r w:rsidRPr="00E8766D">
        <w:tab/>
      </w:r>
      <w:r w:rsidRPr="00E8766D">
        <w:tab/>
      </w:r>
      <w:r w:rsidRPr="00E8766D">
        <w:tab/>
      </w:r>
      <w:r w:rsidRPr="00E8766D">
        <w:tab/>
      </w:r>
      <w:r w:rsidRPr="00E8766D">
        <w:tab/>
        <w:t>MBSFN-SubframeConfigList</w:t>
      </w:r>
    </w:p>
    <w:p w:rsidR="001C5F9A" w:rsidRPr="00E8766D" w:rsidRDefault="001C5F9A" w:rsidP="001C5F9A">
      <w:pPr>
        <w:pStyle w:val="PL"/>
        <w:shd w:val="clear" w:color="auto" w:fill="E6E6E6"/>
      </w:pP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pdsch-Start-r11</w:t>
      </w:r>
      <w:r w:rsidRPr="00E8766D">
        <w:tab/>
      </w:r>
      <w:r w:rsidRPr="00E8766D">
        <w:tab/>
      </w:r>
      <w:r w:rsidRPr="00E8766D">
        <w:tab/>
      </w:r>
      <w:r w:rsidRPr="00E8766D">
        <w:tab/>
      </w:r>
      <w:r w:rsidRPr="00E8766D">
        <w:tab/>
      </w:r>
      <w:r w:rsidRPr="00E8766D">
        <w:tab/>
        <w:t>ENUMERATED {reserved, n1, n2, n3, n4, assigned}</w:t>
      </w:r>
    </w:p>
    <w:p w:rsidR="001C5F9A" w:rsidRPr="00E8766D" w:rsidRDefault="001C5F9A" w:rsidP="001C5F9A">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OP</w:t>
      </w:r>
    </w:p>
    <w:p w:rsidR="001C5F9A" w:rsidRPr="00E8766D" w:rsidRDefault="001C5F9A" w:rsidP="001C5F9A">
      <w:pPr>
        <w:pStyle w:val="PL"/>
        <w:shd w:val="clear" w:color="auto" w:fill="E6E6E6"/>
      </w:pPr>
      <w:r w:rsidRPr="00E8766D">
        <w:tab/>
        <w:t>csi-RS-ConfigZPId-r11</w:t>
      </w:r>
      <w:r w:rsidRPr="00E8766D">
        <w:tab/>
      </w:r>
      <w:r w:rsidRPr="00E8766D">
        <w:tab/>
      </w:r>
      <w:r w:rsidRPr="00E8766D">
        <w:tab/>
      </w:r>
      <w:r w:rsidRPr="00E8766D">
        <w:tab/>
        <w:t>CSI-RS-ConfigZPId-r11,</w:t>
      </w:r>
    </w:p>
    <w:p w:rsidR="001C5F9A" w:rsidRPr="00E8766D" w:rsidRDefault="001C5F9A" w:rsidP="001C5F9A">
      <w:pPr>
        <w:pStyle w:val="PL"/>
        <w:shd w:val="clear" w:color="auto" w:fill="E6E6E6"/>
      </w:pPr>
      <w:r w:rsidRPr="00E8766D">
        <w:tab/>
        <w:t>qcl-CSI-RS-ConfigNZPId-r11</w:t>
      </w:r>
      <w:r w:rsidRPr="00E8766D">
        <w:tab/>
      </w:r>
      <w:r w:rsidRPr="00E8766D">
        <w:tab/>
      </w:r>
      <w:r w:rsidRPr="00E8766D">
        <w:tab/>
        <w:t>CSI-RS-ConfigNZPId-r11</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ab/>
        <w:t>[[</w:t>
      </w:r>
      <w:r w:rsidRPr="00E8766D">
        <w:tab/>
        <w:t>mbsfn-SubframeConfigList-v1430</w:t>
      </w:r>
      <w:r w:rsidRPr="00E8766D">
        <w:tab/>
        <w:t>CHOICE {</w:t>
      </w:r>
    </w:p>
    <w:p w:rsidR="001C5F9A" w:rsidRPr="00E8766D" w:rsidRDefault="001C5F9A" w:rsidP="001C5F9A">
      <w:pPr>
        <w:pStyle w:val="PL"/>
        <w:shd w:val="clear" w:color="auto" w:fill="E6E6E6"/>
      </w:pPr>
      <w:r w:rsidRPr="00E8766D">
        <w:tab/>
      </w:r>
      <w:r w:rsidRPr="00E8766D">
        <w:tab/>
      </w:r>
      <w:r w:rsidRPr="00E8766D">
        <w:tab/>
        <w:t>release</w:t>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t>setup</w:t>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t>subframeConfigList-v1430</w:t>
      </w:r>
      <w:r w:rsidRPr="00E8766D">
        <w:tab/>
        <w:t>MBSFN-SubframeConfigList-v1430</w:t>
      </w:r>
    </w:p>
    <w:p w:rsidR="001C5F9A" w:rsidRPr="00E8766D" w:rsidRDefault="001C5F9A" w:rsidP="001C5F9A">
      <w:pPr>
        <w:pStyle w:val="PL"/>
        <w:shd w:val="clear" w:color="auto" w:fill="E6E6E6"/>
      </w:pP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OP</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ab/>
        <w:t>[[</w:t>
      </w:r>
      <w:r w:rsidRPr="00E8766D">
        <w:tab/>
        <w:t>codewordOneConfig-v1530</w:t>
      </w:r>
      <w:r w:rsidRPr="00E8766D">
        <w:tab/>
      </w:r>
      <w:r w:rsidRPr="00E8766D">
        <w:tab/>
      </w:r>
      <w:r w:rsidRPr="00E8766D">
        <w:tab/>
      </w:r>
      <w:r w:rsidRPr="00E8766D">
        <w:tab/>
        <w:t>CHOICE {</w:t>
      </w:r>
    </w:p>
    <w:p w:rsidR="001C5F9A" w:rsidRPr="00E8766D" w:rsidRDefault="001C5F9A" w:rsidP="001C5F9A">
      <w:pPr>
        <w:pStyle w:val="PL"/>
        <w:shd w:val="clear" w:color="auto" w:fill="E6E6E6"/>
      </w:pPr>
      <w:r w:rsidRPr="00E8766D">
        <w:tab/>
      </w:r>
      <w:r w:rsidRPr="00E8766D">
        <w:tab/>
      </w:r>
      <w:r w:rsidRPr="00E8766D">
        <w:tab/>
        <w:t>release</w:t>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t>setup</w:t>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t>crs-PortsCount-v1530</w:t>
      </w:r>
      <w:r w:rsidRPr="00E8766D">
        <w:tab/>
      </w:r>
      <w:r w:rsidRPr="00E8766D">
        <w:tab/>
      </w:r>
      <w:r w:rsidRPr="00E8766D">
        <w:tab/>
      </w:r>
      <w:r w:rsidRPr="00E8766D">
        <w:tab/>
      </w:r>
      <w:r w:rsidRPr="00E8766D">
        <w:tab/>
        <w:t>ENUMERATED {n1, n2, n4, spare1},</w:t>
      </w:r>
    </w:p>
    <w:p w:rsidR="001C5F9A" w:rsidRPr="00E8766D" w:rsidRDefault="001C5F9A" w:rsidP="001C5F9A">
      <w:pPr>
        <w:pStyle w:val="PL"/>
        <w:shd w:val="clear" w:color="auto" w:fill="E6E6E6"/>
      </w:pPr>
      <w:r w:rsidRPr="00E8766D">
        <w:tab/>
      </w:r>
      <w:r w:rsidRPr="00E8766D">
        <w:tab/>
      </w:r>
      <w:r w:rsidRPr="00E8766D">
        <w:tab/>
      </w:r>
      <w:r w:rsidRPr="00E8766D">
        <w:tab/>
        <w:t>crs-FreqShift-v1530</w:t>
      </w:r>
      <w:r w:rsidRPr="00E8766D">
        <w:tab/>
      </w:r>
      <w:r w:rsidRPr="00E8766D">
        <w:tab/>
      </w:r>
      <w:r w:rsidRPr="00E8766D">
        <w:tab/>
      </w:r>
      <w:r w:rsidRPr="00E8766D">
        <w:tab/>
      </w:r>
      <w:r w:rsidRPr="00E8766D">
        <w:tab/>
      </w:r>
      <w:r w:rsidRPr="00E8766D">
        <w:tab/>
        <w:t>INTEGER (0..5),</w:t>
      </w:r>
    </w:p>
    <w:p w:rsidR="001C5F9A" w:rsidRPr="00E8766D" w:rsidRDefault="001C5F9A" w:rsidP="001C5F9A">
      <w:pPr>
        <w:pStyle w:val="PL"/>
        <w:shd w:val="clear" w:color="auto" w:fill="E6E6E6"/>
      </w:pPr>
      <w:r w:rsidRPr="00E8766D">
        <w:tab/>
      </w:r>
      <w:r w:rsidRPr="00E8766D">
        <w:tab/>
      </w:r>
      <w:r w:rsidRPr="00E8766D">
        <w:tab/>
      </w:r>
      <w:r w:rsidRPr="00E8766D">
        <w:tab/>
        <w:t>mbsfn-SubframeConfigList-v1530</w:t>
      </w:r>
      <w:r w:rsidRPr="00E8766D">
        <w:tab/>
      </w:r>
      <w:r w:rsidRPr="00E8766D">
        <w:tab/>
      </w:r>
      <w:r w:rsidRPr="00E8766D">
        <w:tab/>
        <w:t>MBSFN-SubframeConfigList</w:t>
      </w:r>
      <w:r w:rsidRPr="00E8766D">
        <w:tab/>
        <w:t>OPTIONAL,</w:t>
      </w:r>
    </w:p>
    <w:p w:rsidR="001C5F9A" w:rsidRPr="00E8766D" w:rsidRDefault="001C5F9A" w:rsidP="001C5F9A">
      <w:pPr>
        <w:pStyle w:val="PL"/>
        <w:shd w:val="clear" w:color="auto" w:fill="E6E6E6"/>
      </w:pPr>
      <w:r w:rsidRPr="00E8766D">
        <w:tab/>
      </w:r>
      <w:r w:rsidRPr="00E8766D">
        <w:tab/>
      </w:r>
      <w:r w:rsidRPr="00E8766D">
        <w:tab/>
      </w:r>
      <w:r w:rsidRPr="00E8766D">
        <w:tab/>
        <w:t>mbsfn-SubframeConfigListExt-v1530</w:t>
      </w:r>
      <w:r w:rsidRPr="00E8766D">
        <w:tab/>
      </w:r>
      <w:r w:rsidRPr="00E8766D">
        <w:tab/>
        <w:t>MBSFN-SubframeConfigList-v1430 OPTIONAL,</w:t>
      </w:r>
    </w:p>
    <w:p w:rsidR="001C5F9A" w:rsidRPr="00E8766D" w:rsidRDefault="001C5F9A" w:rsidP="001C5F9A">
      <w:pPr>
        <w:pStyle w:val="PL"/>
        <w:shd w:val="clear" w:color="auto" w:fill="E6E6E6"/>
      </w:pPr>
      <w:r w:rsidRPr="00E8766D">
        <w:tab/>
      </w:r>
      <w:r w:rsidRPr="00E8766D">
        <w:tab/>
      </w:r>
      <w:r w:rsidRPr="00E8766D">
        <w:tab/>
      </w:r>
      <w:r w:rsidRPr="00E8766D">
        <w:tab/>
        <w:t>pdsch-Start-v1530</w:t>
      </w:r>
      <w:r w:rsidRPr="00E8766D">
        <w:tab/>
      </w:r>
      <w:r w:rsidRPr="00E8766D">
        <w:tab/>
      </w:r>
      <w:r w:rsidRPr="00E8766D">
        <w:tab/>
      </w:r>
      <w:r w:rsidRPr="00E8766D">
        <w:tab/>
      </w:r>
      <w:r w:rsidRPr="00E8766D">
        <w:tab/>
      </w:r>
      <w:r w:rsidRPr="00E8766D">
        <w:tab/>
        <w:t>ENUMERATED {reserved, n1, n2, n3, n4, assigned},</w:t>
      </w:r>
    </w:p>
    <w:p w:rsidR="001C5F9A" w:rsidRPr="00E8766D" w:rsidRDefault="001C5F9A" w:rsidP="001C5F9A">
      <w:pPr>
        <w:pStyle w:val="PL"/>
        <w:shd w:val="clear" w:color="auto" w:fill="E6E6E6"/>
      </w:pPr>
      <w:r w:rsidRPr="00E8766D">
        <w:tab/>
      </w:r>
      <w:r w:rsidRPr="00E8766D">
        <w:tab/>
      </w:r>
      <w:r w:rsidRPr="00E8766D">
        <w:tab/>
      </w:r>
      <w:r w:rsidRPr="00E8766D">
        <w:tab/>
        <w:t>csi-RS-ConfigZPId-v1530</w:t>
      </w:r>
      <w:r w:rsidRPr="00E8766D">
        <w:tab/>
      </w:r>
      <w:r w:rsidRPr="00E8766D">
        <w:tab/>
      </w:r>
      <w:r w:rsidRPr="00E8766D">
        <w:tab/>
      </w:r>
      <w:r w:rsidRPr="00E8766D">
        <w:tab/>
      </w:r>
      <w:r w:rsidRPr="00E8766D">
        <w:tab/>
        <w:t>CSI-RS-ConfigZPId-r11,</w:t>
      </w:r>
    </w:p>
    <w:p w:rsidR="001C5F9A" w:rsidRPr="00E8766D" w:rsidRDefault="001C5F9A" w:rsidP="001C5F9A">
      <w:pPr>
        <w:pStyle w:val="PL"/>
        <w:shd w:val="clear" w:color="auto" w:fill="E6E6E6"/>
      </w:pPr>
      <w:r w:rsidRPr="00E8766D">
        <w:tab/>
      </w:r>
      <w:r w:rsidRPr="00E8766D">
        <w:tab/>
      </w:r>
      <w:r w:rsidRPr="00E8766D">
        <w:tab/>
      </w:r>
      <w:r w:rsidRPr="00E8766D">
        <w:tab/>
        <w:t>qcl-CSI-RS-ConfigNZPId-v1530</w:t>
      </w:r>
      <w:r w:rsidRPr="00E8766D">
        <w:tab/>
      </w:r>
      <w:r w:rsidRPr="00E8766D">
        <w:tab/>
      </w:r>
      <w:r w:rsidRPr="00E8766D">
        <w:tab/>
        <w:t>CSI-RS-ConfigNZPId-r11</w:t>
      </w:r>
      <w:r w:rsidRPr="00E8766D">
        <w:tab/>
        <w:t>OPTIONAL</w:t>
      </w:r>
    </w:p>
    <w:p w:rsidR="001C5F9A" w:rsidRPr="00E8766D" w:rsidRDefault="001C5F9A" w:rsidP="001C5F9A">
      <w:pPr>
        <w:pStyle w:val="PL"/>
        <w:shd w:val="clear" w:color="auto" w:fill="E6E6E6"/>
      </w:pP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 xml:space="preserve">OPTIONAL </w:t>
      </w:r>
      <w:r w:rsidRPr="00E8766D">
        <w:tab/>
        <w:t>-- Cond TypeC</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 ASN1STOP</w:t>
      </w:r>
    </w:p>
    <w:p w:rsidR="001C5F9A" w:rsidRPr="00E8766D" w:rsidRDefault="001C5F9A" w:rsidP="001C5F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F9A" w:rsidRPr="00E8766D" w:rsidTr="00427F25">
        <w:trPr>
          <w:cantSplit/>
          <w:tblHeader/>
        </w:trPr>
        <w:tc>
          <w:tcPr>
            <w:tcW w:w="9639" w:type="dxa"/>
          </w:tcPr>
          <w:p w:rsidR="001C5F9A" w:rsidRPr="00E8766D" w:rsidRDefault="001C5F9A" w:rsidP="00427F25">
            <w:pPr>
              <w:pStyle w:val="TAH"/>
              <w:rPr>
                <w:lang w:eastAsia="en-GB"/>
              </w:rPr>
            </w:pPr>
            <w:r w:rsidRPr="00E8766D">
              <w:rPr>
                <w:i/>
                <w:noProof/>
                <w:lang w:eastAsia="en-GB"/>
              </w:rPr>
              <w:lastRenderedPageBreak/>
              <w:t xml:space="preserve">PDSCH-Config </w:t>
            </w:r>
            <w:r w:rsidRPr="00E8766D">
              <w:rPr>
                <w:iCs/>
                <w:noProof/>
                <w:lang w:eastAsia="en-GB"/>
              </w:rPr>
              <w:t>field descriptions</w:t>
            </w:r>
          </w:p>
        </w:tc>
      </w:tr>
      <w:tr w:rsidR="001C5F9A" w:rsidRPr="00E8766D" w:rsidTr="00427F25">
        <w:trPr>
          <w:cantSplit/>
          <w:tblHeader/>
        </w:trPr>
        <w:tc>
          <w:tcPr>
            <w:tcW w:w="9639" w:type="dxa"/>
          </w:tcPr>
          <w:p w:rsidR="001C5F9A" w:rsidRPr="00E8766D" w:rsidRDefault="001C5F9A" w:rsidP="00427F25">
            <w:pPr>
              <w:pStyle w:val="TAL"/>
              <w:rPr>
                <w:b/>
                <w:i/>
                <w:lang w:eastAsia="en-GB"/>
              </w:rPr>
            </w:pPr>
            <w:r w:rsidRPr="00E8766D">
              <w:rPr>
                <w:b/>
                <w:i/>
                <w:lang w:eastAsia="en-GB"/>
              </w:rPr>
              <w:t>altMCS-TableScalingConfig</w:t>
            </w:r>
          </w:p>
          <w:p w:rsidR="001C5F9A" w:rsidRPr="00E8766D" w:rsidRDefault="001C5F9A" w:rsidP="00427F25">
            <w:pPr>
              <w:pStyle w:val="TAL"/>
              <w:rPr>
                <w:lang w:eastAsia="en-GB"/>
              </w:rPr>
            </w:pPr>
            <w:r w:rsidRPr="00E8766D">
              <w:rPr>
                <w:lang w:eastAsia="en-GB"/>
              </w:rPr>
              <w:t xml:space="preserve">Presence of the field indicates activation of 6-bit MCS table (i.e., </w:t>
            </w:r>
            <w:r w:rsidRPr="00E8766D">
              <w:rPr>
                <w:i/>
                <w:lang w:eastAsia="en-GB"/>
              </w:rPr>
              <w:t>altMCS-Table</w:t>
            </w:r>
            <w:r w:rsidRPr="00E8766D">
              <w:rPr>
                <w:lang w:eastAsia="en-GB"/>
              </w:rPr>
              <w:t xml:space="preserve">) for UE indicating support for </w:t>
            </w:r>
            <w:r w:rsidRPr="00E8766D">
              <w:rPr>
                <w:i/>
                <w:lang w:eastAsia="en-GB"/>
              </w:rPr>
              <w:t>altMCS-Table</w:t>
            </w:r>
            <w:r w:rsidRPr="00E8766D">
              <w:rPr>
                <w:lang w:eastAsia="en-GB"/>
              </w:rPr>
              <w:t xml:space="preserve">, see TS 36.212 [22] and TS 36.213 [23]. The indicated value configures the parameter </w:t>
            </w:r>
            <w:r w:rsidRPr="00E8766D">
              <w:rPr>
                <w:i/>
                <w:lang w:eastAsia="en-GB"/>
              </w:rPr>
              <w:t>altMCS-Table-Scaling</w:t>
            </w:r>
            <w:r w:rsidRPr="00E8766D">
              <w:rPr>
                <w:lang w:eastAsia="en-GB"/>
              </w:rPr>
              <w:t xml:space="preserve"> where value oDot5 corresponds to scaling factor 0.5, value oDot625 corresponds to scaling factor 0.625 and so on, see TS 36.213 [23].</w:t>
            </w:r>
          </w:p>
        </w:tc>
      </w:tr>
      <w:tr w:rsidR="001C5F9A" w:rsidRPr="00E8766D" w:rsidTr="00427F25">
        <w:trPr>
          <w:cantSplit/>
          <w:tblHeader/>
        </w:trPr>
        <w:tc>
          <w:tcPr>
            <w:tcW w:w="9639" w:type="dxa"/>
          </w:tcPr>
          <w:p w:rsidR="001C5F9A" w:rsidRPr="00E8766D" w:rsidRDefault="001C5F9A" w:rsidP="00427F25">
            <w:pPr>
              <w:pStyle w:val="TAL"/>
              <w:rPr>
                <w:rStyle w:val="CommentReference"/>
                <w:b/>
                <w:i/>
                <w:lang w:eastAsia="en-GB"/>
              </w:rPr>
            </w:pPr>
            <w:r w:rsidRPr="00E8766D">
              <w:rPr>
                <w:b/>
                <w:i/>
                <w:lang w:eastAsia="en-GB"/>
              </w:rPr>
              <w:t>ce-CQI-AlternativeTableConfig</w:t>
            </w:r>
          </w:p>
          <w:p w:rsidR="001C5F9A" w:rsidRPr="00E8766D" w:rsidRDefault="001C5F9A" w:rsidP="00427F25">
            <w:pPr>
              <w:pStyle w:val="TAL"/>
              <w:rPr>
                <w:noProof/>
                <w:lang w:eastAsia="en-GB"/>
              </w:rPr>
            </w:pPr>
            <w:r w:rsidRPr="00E8766D">
              <w:rPr>
                <w:noProof/>
                <w:lang w:eastAsia="en-GB"/>
              </w:rPr>
              <w:t>Configures the UE supporting alternative CQI table to use the alternative CQI table</w:t>
            </w:r>
            <w:r w:rsidRPr="00E8766D">
              <w:t xml:space="preserve"> in CE mode A</w:t>
            </w:r>
            <w:r w:rsidRPr="00E8766D">
              <w:rPr>
                <w:noProof/>
                <w:lang w:eastAsia="en-GB"/>
              </w:rPr>
              <w:t>. See TS 36.213 [23].</w:t>
            </w:r>
          </w:p>
        </w:tc>
      </w:tr>
      <w:tr w:rsidR="001C5F9A" w:rsidRPr="00E8766D" w:rsidTr="00427F25">
        <w:trPr>
          <w:cantSplit/>
          <w:tblHeader/>
        </w:trPr>
        <w:tc>
          <w:tcPr>
            <w:tcW w:w="9639" w:type="dxa"/>
          </w:tcPr>
          <w:p w:rsidR="001C5F9A" w:rsidRPr="00E8766D" w:rsidRDefault="001C5F9A" w:rsidP="00427F25">
            <w:pPr>
              <w:pStyle w:val="TAL"/>
              <w:rPr>
                <w:b/>
                <w:i/>
                <w:lang w:eastAsia="en-GB"/>
              </w:rPr>
            </w:pPr>
            <w:r w:rsidRPr="00E8766D">
              <w:rPr>
                <w:b/>
                <w:i/>
                <w:lang w:eastAsia="en-GB"/>
              </w:rPr>
              <w:t>ce-HARQ-AckBundling</w:t>
            </w:r>
          </w:p>
          <w:p w:rsidR="001C5F9A" w:rsidRPr="00E8766D" w:rsidRDefault="001C5F9A" w:rsidP="00427F25">
            <w:pPr>
              <w:pStyle w:val="TAL"/>
              <w:rPr>
                <w:noProof/>
                <w:lang w:eastAsia="en-GB"/>
              </w:rPr>
            </w:pPr>
            <w:r w:rsidRPr="00E8766D">
              <w:rPr>
                <w:noProof/>
                <w:lang w:eastAsia="en-GB"/>
              </w:rPr>
              <w:t>Activation of PDSCH HARQ-ACK bundling in half duplex FDD in CE mode A, see TS 36.212 [22] and TS 36.213 [23].</w:t>
            </w:r>
          </w:p>
        </w:tc>
      </w:tr>
      <w:tr w:rsidR="001C5F9A" w:rsidRPr="00E8766D" w:rsidTr="00427F25">
        <w:trPr>
          <w:cantSplit/>
          <w:tblHeader/>
        </w:trPr>
        <w:tc>
          <w:tcPr>
            <w:tcW w:w="9639" w:type="dxa"/>
          </w:tcPr>
          <w:p w:rsidR="001C5F9A" w:rsidRPr="00E8766D" w:rsidRDefault="001C5F9A" w:rsidP="00427F25">
            <w:pPr>
              <w:pStyle w:val="TAL"/>
              <w:rPr>
                <w:rStyle w:val="CommentReference"/>
                <w:b/>
                <w:i/>
                <w:lang w:eastAsia="en-GB"/>
              </w:rPr>
            </w:pPr>
            <w:r w:rsidRPr="00E8766D">
              <w:rPr>
                <w:b/>
                <w:i/>
                <w:lang w:eastAsia="en-GB"/>
              </w:rPr>
              <w:t>ce-PDSCH-64QAM-Config</w:t>
            </w:r>
          </w:p>
          <w:p w:rsidR="001C5F9A" w:rsidRPr="00E8766D" w:rsidRDefault="001C5F9A" w:rsidP="00427F25">
            <w:pPr>
              <w:pStyle w:val="TAL"/>
              <w:rPr>
                <w:noProof/>
                <w:lang w:eastAsia="en-GB"/>
              </w:rPr>
            </w:pPr>
            <w:r w:rsidRPr="00E8766D">
              <w:rPr>
                <w:noProof/>
                <w:lang w:eastAsia="en-GB"/>
              </w:rPr>
              <w:t>Activation of 64 QAM for non-repeated unicast PDSCH in CE mode A.</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ce-PDSCH-FlexibleStartPRB-AllocConfig</w:t>
            </w:r>
          </w:p>
          <w:p w:rsidR="001C5F9A" w:rsidRPr="00E8766D" w:rsidRDefault="001C5F9A" w:rsidP="00427F25">
            <w:pPr>
              <w:pStyle w:val="TAL"/>
              <w:rPr>
                <w:lang w:eastAsia="en-GB"/>
              </w:rPr>
            </w:pPr>
            <w:r w:rsidRPr="00E8766D">
              <w:rPr>
                <w:lang w:eastAsia="en-GB"/>
              </w:rPr>
              <w:t>Activation of flexible starting PRB for PDSCH resource allocation in CE mode A or B. E-UTRAN does not configure this field when E-UTRA system bandwidth is 1.4 MHz.</w:t>
            </w:r>
          </w:p>
        </w:tc>
      </w:tr>
      <w:tr w:rsidR="001C5F9A" w:rsidRPr="00E8766D" w:rsidTr="00427F25">
        <w:trPr>
          <w:cantSplit/>
          <w:tblHeader/>
        </w:trPr>
        <w:tc>
          <w:tcPr>
            <w:tcW w:w="9639" w:type="dxa"/>
          </w:tcPr>
          <w:p w:rsidR="001C5F9A" w:rsidRPr="00E8766D" w:rsidRDefault="001C5F9A" w:rsidP="00427F25">
            <w:pPr>
              <w:pStyle w:val="TAL"/>
              <w:rPr>
                <w:b/>
                <w:i/>
                <w:lang w:eastAsia="en-GB"/>
              </w:rPr>
            </w:pPr>
            <w:r w:rsidRPr="00E8766D">
              <w:rPr>
                <w:b/>
                <w:i/>
                <w:lang w:eastAsia="en-GB"/>
              </w:rPr>
              <w:t>ce-PDSCH-MaxBandwidth</w:t>
            </w:r>
          </w:p>
          <w:p w:rsidR="001C5F9A" w:rsidRPr="00E8766D" w:rsidRDefault="001C5F9A" w:rsidP="00427F25">
            <w:pPr>
              <w:pStyle w:val="TAL"/>
              <w:rPr>
                <w:b/>
                <w:i/>
                <w:lang w:eastAsia="en-GB"/>
              </w:rPr>
            </w:pPr>
            <w:r w:rsidRPr="00E8766D">
              <w:rPr>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 The max bandwidth can by configured to 5MHz for BL UEs and 5MHz or 20MHz for UEs in CE.</w:t>
            </w:r>
          </w:p>
        </w:tc>
      </w:tr>
      <w:tr w:rsidR="001C5F9A" w:rsidRPr="00E8766D" w:rsidTr="00427F25">
        <w:trPr>
          <w:cantSplit/>
          <w:tblHeader/>
        </w:trPr>
        <w:tc>
          <w:tcPr>
            <w:tcW w:w="9639" w:type="dxa"/>
          </w:tcPr>
          <w:p w:rsidR="001C5F9A" w:rsidRPr="00E8766D" w:rsidRDefault="001C5F9A" w:rsidP="00427F25">
            <w:pPr>
              <w:pStyle w:val="TAL"/>
              <w:rPr>
                <w:b/>
                <w:i/>
                <w:lang w:eastAsia="en-GB"/>
              </w:rPr>
            </w:pPr>
            <w:r w:rsidRPr="00E8766D">
              <w:rPr>
                <w:b/>
                <w:i/>
                <w:lang w:eastAsia="en-GB"/>
              </w:rPr>
              <w:t>ce-PDSCH-TenProcesses</w:t>
            </w:r>
          </w:p>
          <w:p w:rsidR="001C5F9A" w:rsidRPr="00E8766D" w:rsidRDefault="001C5F9A" w:rsidP="00427F25">
            <w:pPr>
              <w:pStyle w:val="TAL"/>
              <w:rPr>
                <w:b/>
                <w:i/>
                <w:lang w:eastAsia="en-GB"/>
              </w:rPr>
            </w:pPr>
            <w:r w:rsidRPr="00E8766D">
              <w:rPr>
                <w:lang w:eastAsia="en-GB"/>
              </w:rPr>
              <w:t>Configuration of 10 (instead of 8) DL HARQ processes in FDD in CE mode A, see TS 36.212 [22] and TS 36.213 [23].</w:t>
            </w:r>
          </w:p>
        </w:tc>
      </w:tr>
      <w:tr w:rsidR="001C5F9A" w:rsidRPr="00E8766D" w:rsidTr="00427F25">
        <w:trPr>
          <w:cantSplit/>
          <w:tblHeader/>
        </w:trPr>
        <w:tc>
          <w:tcPr>
            <w:tcW w:w="9639" w:type="dxa"/>
          </w:tcPr>
          <w:p w:rsidR="001C5F9A" w:rsidRPr="00E8766D" w:rsidRDefault="001C5F9A" w:rsidP="00427F25">
            <w:pPr>
              <w:pStyle w:val="TAL"/>
              <w:rPr>
                <w:b/>
                <w:i/>
                <w:lang w:eastAsia="en-GB"/>
              </w:rPr>
            </w:pPr>
            <w:r w:rsidRPr="00E8766D">
              <w:rPr>
                <w:b/>
                <w:i/>
                <w:lang w:eastAsia="en-GB"/>
              </w:rPr>
              <w:t>ce-SchedulingEnhancement</w:t>
            </w:r>
          </w:p>
          <w:p w:rsidR="001C5F9A" w:rsidRPr="00E8766D" w:rsidRDefault="001C5F9A" w:rsidP="00427F25">
            <w:pPr>
              <w:pStyle w:val="TAL"/>
              <w:rPr>
                <w:b/>
                <w:i/>
                <w:lang w:eastAsia="en-GB"/>
              </w:rPr>
            </w:pPr>
            <w:r w:rsidRPr="00E8766D">
              <w:rPr>
                <w:noProof/>
                <w:lang w:eastAsia="en-GB"/>
              </w:rPr>
              <w:t>Activation of dynamic HARQ-ACK delay</w:t>
            </w:r>
            <w:r w:rsidRPr="00E8766D">
              <w:t xml:space="preserve"> </w:t>
            </w:r>
            <w:r w:rsidRPr="00E8766D">
              <w:rPr>
                <w:noProof/>
                <w:lang w:eastAsia="en-GB"/>
              </w:rPr>
              <w:t xml:space="preserve">for HD-FDD for PDSCH in CE mode A controlled by the DCI, see TS 36.212 [22] and TS 36.213 [23]. </w:t>
            </w:r>
            <w:r w:rsidRPr="00E8766D">
              <w:rPr>
                <w:lang w:eastAsia="en-GB"/>
              </w:rPr>
              <w:t>Value range1 corresponds to the first range of HARQ-ACK delays, and value range2 corresponds to second range of HARQ-ACK delays.</w:t>
            </w:r>
          </w:p>
        </w:tc>
      </w:tr>
      <w:tr w:rsidR="001C5F9A" w:rsidRPr="00E8766D" w:rsidTr="00427F25">
        <w:trPr>
          <w:cantSplit/>
          <w:tblHeader/>
        </w:trPr>
        <w:tc>
          <w:tcPr>
            <w:tcW w:w="9639" w:type="dxa"/>
          </w:tcPr>
          <w:p w:rsidR="001C5F9A" w:rsidRPr="00E8766D" w:rsidRDefault="001C5F9A" w:rsidP="00427F25">
            <w:pPr>
              <w:pStyle w:val="TAL"/>
              <w:rPr>
                <w:b/>
                <w:i/>
              </w:rPr>
            </w:pPr>
            <w:r w:rsidRPr="00E8766D">
              <w:rPr>
                <w:b/>
                <w:i/>
              </w:rPr>
              <w:t>codewordOneConfig</w:t>
            </w:r>
          </w:p>
          <w:p w:rsidR="001C5F9A" w:rsidRPr="00E8766D" w:rsidRDefault="001C5F9A" w:rsidP="00427F25">
            <w:pPr>
              <w:pStyle w:val="TAL"/>
              <w:rPr>
                <w:b/>
                <w:i/>
                <w:noProof/>
                <w:lang w:eastAsia="en-GB"/>
              </w:rPr>
            </w:pPr>
            <w:r w:rsidRPr="00E8766D">
              <w:t xml:space="preserve">The field </w:t>
            </w:r>
            <w:r w:rsidRPr="00E8766D">
              <w:rPr>
                <w:lang w:eastAsia="en-GB"/>
              </w:rPr>
              <w:t xml:space="preserve">corresponds to codeword 1, see </w:t>
            </w:r>
            <w:r w:rsidRPr="00E8766D">
              <w:rPr>
                <w:noProof/>
                <w:lang w:eastAsia="en-GB"/>
              </w:rPr>
              <w:t xml:space="preserve">TS 36.213 [23], clause 7.1.10. If </w:t>
            </w:r>
            <w:r w:rsidRPr="00E8766D">
              <w:rPr>
                <w:lang w:eastAsia="en-GB"/>
              </w:rPr>
              <w:t>absent, the UE applies the values from the serving cell configured on the same frequency.</w:t>
            </w:r>
          </w:p>
        </w:tc>
      </w:tr>
      <w:tr w:rsidR="001C5F9A" w:rsidRPr="00E8766D" w:rsidTr="00427F25">
        <w:trPr>
          <w:cantSplit/>
          <w:tblHeader/>
        </w:trPr>
        <w:tc>
          <w:tcPr>
            <w:tcW w:w="9639" w:type="dxa"/>
          </w:tcPr>
          <w:p w:rsidR="001C5F9A" w:rsidRPr="00E8766D" w:rsidRDefault="001C5F9A" w:rsidP="00427F25">
            <w:pPr>
              <w:pStyle w:val="TAL"/>
              <w:rPr>
                <w:b/>
                <w:i/>
                <w:noProof/>
                <w:lang w:eastAsia="en-GB"/>
              </w:rPr>
            </w:pPr>
            <w:r w:rsidRPr="00E8766D">
              <w:rPr>
                <w:b/>
                <w:i/>
                <w:noProof/>
                <w:lang w:eastAsia="en-GB"/>
              </w:rPr>
              <w:t>mbsfn-SubframeConfigList</w:t>
            </w:r>
          </w:p>
          <w:p w:rsidR="001C5F9A" w:rsidRPr="00E8766D" w:rsidRDefault="001C5F9A" w:rsidP="00427F25">
            <w:pPr>
              <w:pStyle w:val="TAL"/>
              <w:rPr>
                <w:b/>
                <w:bCs/>
                <w:i/>
                <w:noProof/>
                <w:lang w:eastAsia="en-GB"/>
              </w:rPr>
            </w:pPr>
            <w:r w:rsidRPr="00E8766D">
              <w:rPr>
                <w:noProof/>
                <w:lang w:eastAsia="en-GB"/>
              </w:rPr>
              <w:t xml:space="preserve">Indicates the MBSFN configuration for the CSI-RS resources. If </w:t>
            </w:r>
            <w:r w:rsidRPr="00E8766D">
              <w:rPr>
                <w:i/>
                <w:noProof/>
                <w:lang w:eastAsia="en-GB"/>
              </w:rPr>
              <w:t xml:space="preserve">optionalSetOfFields </w:t>
            </w:r>
            <w:r w:rsidRPr="00E8766D">
              <w:rPr>
                <w:noProof/>
                <w:lang w:eastAsia="en-GB"/>
              </w:rPr>
              <w:t xml:space="preserve">is absent, the fields </w:t>
            </w:r>
            <w:r w:rsidRPr="00E8766D">
              <w:rPr>
                <w:i/>
              </w:rPr>
              <w:t xml:space="preserve">mbsfn-SubframeConfigList-r11 </w:t>
            </w:r>
            <w:r w:rsidRPr="00E8766D">
              <w:t xml:space="preserve">and </w:t>
            </w:r>
            <w:r w:rsidRPr="00E8766D">
              <w:rPr>
                <w:i/>
              </w:rPr>
              <w:t>mbsfn-SubframeConfigList-v1430</w:t>
            </w:r>
            <w:r w:rsidRPr="00E8766D">
              <w:t xml:space="preserve"> are</w:t>
            </w:r>
            <w:r w:rsidRPr="00E8766D">
              <w:rPr>
                <w:noProof/>
                <w:lang w:eastAsia="en-GB"/>
              </w:rPr>
              <w:t xml:space="preserve"> released.</w:t>
            </w:r>
          </w:p>
        </w:tc>
      </w:tr>
      <w:tr w:rsidR="001C5F9A" w:rsidRPr="00E8766D" w:rsidTr="00427F25">
        <w:trPr>
          <w:cantSplit/>
          <w:tblHeader/>
        </w:trPr>
        <w:tc>
          <w:tcPr>
            <w:tcW w:w="9639" w:type="dxa"/>
          </w:tcPr>
          <w:p w:rsidR="001C5F9A" w:rsidRPr="00E8766D" w:rsidRDefault="001C5F9A" w:rsidP="00427F25">
            <w:pPr>
              <w:pStyle w:val="TAL"/>
              <w:rPr>
                <w:b/>
                <w:bCs/>
                <w:i/>
                <w:noProof/>
                <w:lang w:eastAsia="en-GB"/>
              </w:rPr>
            </w:pPr>
            <w:r w:rsidRPr="00E8766D">
              <w:rPr>
                <w:b/>
                <w:bCs/>
                <w:i/>
                <w:noProof/>
                <w:lang w:eastAsia="en-GB"/>
              </w:rPr>
              <w:t>optionalSetOfFields</w:t>
            </w:r>
          </w:p>
          <w:p w:rsidR="001C5F9A" w:rsidRPr="00E8766D" w:rsidRDefault="001C5F9A" w:rsidP="00427F25">
            <w:pPr>
              <w:pStyle w:val="TAL"/>
              <w:rPr>
                <w:i/>
                <w:noProof/>
                <w:lang w:eastAsia="en-GB"/>
              </w:rPr>
            </w:pPr>
            <w:r w:rsidRPr="00E8766D">
              <w:rPr>
                <w:lang w:eastAsia="en-GB"/>
              </w:rPr>
              <w:t xml:space="preserve">If absent, the UE releases the configuration provided previously, if any, and applies the values from the serving cell configured on the same frequency. If the UE is configured with </w:t>
            </w:r>
            <w:r w:rsidRPr="00E8766D">
              <w:rPr>
                <w:i/>
                <w:lang w:eastAsia="en-GB"/>
              </w:rPr>
              <w:t>qcl-Operation-v1530</w:t>
            </w:r>
            <w:r w:rsidRPr="00E8766D">
              <w:rPr>
                <w:lang w:eastAsia="en-GB"/>
              </w:rPr>
              <w:t xml:space="preserve">, this field corresponds to codeword 0, see </w:t>
            </w:r>
            <w:r w:rsidRPr="00E8766D">
              <w:rPr>
                <w:noProof/>
                <w:lang w:eastAsia="en-GB"/>
              </w:rPr>
              <w:t>TS 36.213 [23], clause 7.1.10</w:t>
            </w:r>
            <w:r w:rsidRPr="00E8766D">
              <w:rPr>
                <w:lang w:eastAsia="en-GB"/>
              </w:rPr>
              <w:t>.</w:t>
            </w:r>
          </w:p>
        </w:tc>
      </w:tr>
      <w:tr w:rsidR="001C5F9A" w:rsidRPr="00E8766D" w:rsidTr="00427F25">
        <w:trPr>
          <w:cantSplit/>
        </w:trPr>
        <w:tc>
          <w:tcPr>
            <w:tcW w:w="9639" w:type="dxa"/>
          </w:tcPr>
          <w:p w:rsidR="001C5F9A" w:rsidRPr="00E8766D" w:rsidRDefault="001C5F9A" w:rsidP="00427F25">
            <w:pPr>
              <w:pStyle w:val="TAL"/>
              <w:rPr>
                <w:b/>
                <w:bCs/>
                <w:i/>
                <w:noProof/>
                <w:lang w:eastAsia="en-GB"/>
              </w:rPr>
            </w:pPr>
            <w:r w:rsidRPr="00E8766D">
              <w:rPr>
                <w:b/>
                <w:bCs/>
                <w:i/>
                <w:noProof/>
                <w:lang w:eastAsia="en-GB"/>
              </w:rPr>
              <w:t>p-a</w:t>
            </w:r>
          </w:p>
          <w:p w:rsidR="001C5F9A" w:rsidRPr="00E8766D" w:rsidRDefault="001C5F9A" w:rsidP="00427F25">
            <w:pPr>
              <w:pStyle w:val="TAL"/>
              <w:rPr>
                <w:lang w:eastAsia="en-GB"/>
              </w:rPr>
            </w:pPr>
            <w:r w:rsidRPr="00E8766D">
              <w:rPr>
                <w:lang w:eastAsia="en-GB"/>
              </w:rPr>
              <w:t xml:space="preserve">Parameter: </w:t>
            </w:r>
            <w:r w:rsidRPr="00E8766D">
              <w:rPr>
                <w:position w:val="-10"/>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5pt" o:ole="">
                  <v:imagedata r:id="rId13" o:title=""/>
                </v:shape>
                <o:OLEObject Type="Embed" ProgID="Equation.3" ShapeID="_x0000_i1025" DrawAspect="Content" ObjectID="_1689752668" r:id="rId14"/>
              </w:object>
            </w:r>
            <w:r w:rsidRPr="00E8766D">
              <w:rPr>
                <w:lang w:eastAsia="en-GB"/>
              </w:rPr>
              <w:t>, see TS 36.213 [23], clause 5.2. Value dB-6 corresponds to -6 dB, dB-4dot77 corresponds to -4.77 dB etc.</w:t>
            </w:r>
          </w:p>
        </w:tc>
      </w:tr>
      <w:tr w:rsidR="001C5F9A" w:rsidRPr="00E8766D" w:rsidTr="00427F25">
        <w:trPr>
          <w:cantSplit/>
        </w:trPr>
        <w:tc>
          <w:tcPr>
            <w:tcW w:w="9639" w:type="dxa"/>
          </w:tcPr>
          <w:p w:rsidR="001C5F9A" w:rsidRPr="00E8766D" w:rsidRDefault="001C5F9A" w:rsidP="00427F25">
            <w:pPr>
              <w:pStyle w:val="TAL"/>
              <w:rPr>
                <w:b/>
                <w:bCs/>
                <w:i/>
                <w:noProof/>
                <w:lang w:eastAsia="en-GB"/>
              </w:rPr>
            </w:pPr>
            <w:r w:rsidRPr="00E8766D">
              <w:rPr>
                <w:b/>
                <w:bCs/>
                <w:i/>
                <w:noProof/>
                <w:lang w:eastAsia="en-GB"/>
              </w:rPr>
              <w:t>p-b</w:t>
            </w:r>
          </w:p>
          <w:p w:rsidR="001C5F9A" w:rsidRPr="00E8766D" w:rsidRDefault="001C5F9A" w:rsidP="00427F25">
            <w:pPr>
              <w:pStyle w:val="TAL"/>
              <w:rPr>
                <w:lang w:eastAsia="en-GB"/>
              </w:rPr>
            </w:pPr>
            <w:r w:rsidRPr="00E8766D">
              <w:rPr>
                <w:lang w:eastAsia="en-GB"/>
              </w:rPr>
              <w:t xml:space="preserve">Parameter: </w:t>
            </w:r>
            <w:r w:rsidRPr="00E8766D">
              <w:rPr>
                <w:position w:val="-10"/>
                <w:lang w:eastAsia="en-GB"/>
              </w:rPr>
              <w:object w:dxaOrig="279" w:dyaOrig="300">
                <v:shape id="_x0000_i1026" type="#_x0000_t75" style="width:14.15pt;height:15pt" o:ole="">
                  <v:imagedata r:id="rId15" o:title=""/>
                </v:shape>
                <o:OLEObject Type="Embed" ProgID="Equation.3" ShapeID="_x0000_i1026" DrawAspect="Content" ObjectID="_1689752669" r:id="rId16"/>
              </w:object>
            </w:r>
            <w:r w:rsidRPr="00E8766D">
              <w:rPr>
                <w:lang w:eastAsia="en-GB"/>
              </w:rPr>
              <w:t>, see TS 36.213 [23], clause Table 5.2-1.</w:t>
            </w:r>
          </w:p>
        </w:tc>
      </w:tr>
      <w:tr w:rsidR="001C5F9A" w:rsidRPr="00E8766D" w:rsidTr="00427F25">
        <w:trPr>
          <w:cantSplit/>
        </w:trPr>
        <w:tc>
          <w:tcPr>
            <w:tcW w:w="9639" w:type="dxa"/>
          </w:tcPr>
          <w:p w:rsidR="001C5F9A" w:rsidRPr="00E8766D" w:rsidRDefault="001C5F9A" w:rsidP="00427F25">
            <w:pPr>
              <w:pStyle w:val="TAL"/>
              <w:rPr>
                <w:b/>
                <w:i/>
                <w:lang w:eastAsia="en-GB"/>
              </w:rPr>
            </w:pPr>
            <w:r w:rsidRPr="00E8766D">
              <w:rPr>
                <w:b/>
                <w:i/>
              </w:rPr>
              <w:t>pdsch-maxNumRepetitionCEmodeA</w:t>
            </w:r>
          </w:p>
          <w:p w:rsidR="001C5F9A" w:rsidRPr="00E8766D" w:rsidRDefault="001C5F9A" w:rsidP="00427F25">
            <w:pPr>
              <w:pStyle w:val="TAL"/>
              <w:rPr>
                <w:b/>
                <w:i/>
                <w:noProof/>
                <w:lang w:eastAsia="en-GB"/>
              </w:rPr>
            </w:pPr>
            <w:r w:rsidRPr="00E8766D">
              <w:rPr>
                <w:lang w:eastAsia="en-GB"/>
              </w:rPr>
              <w:t>Maximum value to indicate the set of PDSCH repetition numbers for CE mode A, see TS 36.211 [21] and TS 36.213 [23].</w:t>
            </w:r>
          </w:p>
        </w:tc>
      </w:tr>
      <w:tr w:rsidR="001C5F9A" w:rsidRPr="00E8766D" w:rsidTr="00427F25">
        <w:trPr>
          <w:cantSplit/>
        </w:trPr>
        <w:tc>
          <w:tcPr>
            <w:tcW w:w="9639" w:type="dxa"/>
          </w:tcPr>
          <w:p w:rsidR="001C5F9A" w:rsidRPr="00E8766D" w:rsidRDefault="001C5F9A" w:rsidP="00427F25">
            <w:pPr>
              <w:pStyle w:val="TAL"/>
              <w:rPr>
                <w:b/>
                <w:i/>
                <w:lang w:eastAsia="en-GB"/>
              </w:rPr>
            </w:pPr>
            <w:r w:rsidRPr="00E8766D">
              <w:rPr>
                <w:b/>
                <w:i/>
              </w:rPr>
              <w:t>pdsch-maxNumRepetitionCEmodeB</w:t>
            </w:r>
          </w:p>
          <w:p w:rsidR="001C5F9A" w:rsidRPr="00E8766D" w:rsidRDefault="001C5F9A" w:rsidP="00427F25">
            <w:pPr>
              <w:pStyle w:val="TAL"/>
              <w:rPr>
                <w:b/>
                <w:i/>
                <w:noProof/>
                <w:lang w:eastAsia="en-GB"/>
              </w:rPr>
            </w:pPr>
            <w:r w:rsidRPr="00E8766D">
              <w:rPr>
                <w:lang w:eastAsia="en-GB"/>
              </w:rPr>
              <w:t>Maximum value to indicate the set of PDSCH repetition numbers for CE mode B, see TS 36.211 [21] and TS 36.213 [23].</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pdsch-Start</w:t>
            </w:r>
          </w:p>
          <w:p w:rsidR="001C5F9A" w:rsidRPr="00E8766D" w:rsidRDefault="001C5F9A" w:rsidP="00427F25">
            <w:pPr>
              <w:pStyle w:val="TAL"/>
              <w:rPr>
                <w:lang w:eastAsia="en-GB"/>
              </w:rPr>
            </w:pPr>
            <w:r w:rsidRPr="00E8766D">
              <w:rPr>
                <w:lang w:eastAsia="en-GB"/>
              </w:rPr>
              <w:t xml:space="preserve">The starting OFDM symbol of PDSCH for the concerned serving cell, see TS 36.213 [23], clause 7.1.6.4. Values 1, 2, 3 are applicable when </w:t>
            </w:r>
            <w:r w:rsidRPr="00E8766D">
              <w:rPr>
                <w:i/>
                <w:lang w:eastAsia="en-GB"/>
              </w:rPr>
              <w:t>dl-Bandwidth</w:t>
            </w:r>
            <w:r w:rsidRPr="00E8766D">
              <w:rPr>
                <w:lang w:eastAsia="en-GB"/>
              </w:rPr>
              <w:t xml:space="preserve"> for the concerned serving cell is greater than 10 resource blocks, values 2, 3, 4 are applicable when </w:t>
            </w:r>
            <w:r w:rsidRPr="00E8766D">
              <w:rPr>
                <w:i/>
                <w:lang w:eastAsia="en-GB"/>
              </w:rPr>
              <w:t>dl-Bandwidth</w:t>
            </w:r>
            <w:r w:rsidRPr="00E8766D">
              <w:rPr>
                <w:lang w:eastAsia="en-GB"/>
              </w:rPr>
              <w:t xml:space="preserve"> for the concerned serving cell is less than or equal to 10 resource blocks, see TS 36.211 [21], Table 6.7-1. Value </w:t>
            </w:r>
            <w:r w:rsidRPr="00E8766D">
              <w:rPr>
                <w:i/>
                <w:lang w:eastAsia="en-GB"/>
              </w:rPr>
              <w:t>n1</w:t>
            </w:r>
            <w:r w:rsidRPr="00E8766D">
              <w:rPr>
                <w:lang w:eastAsia="en-GB"/>
              </w:rPr>
              <w:t xml:space="preserve"> corresponds to 1, value </w:t>
            </w:r>
            <w:r w:rsidRPr="00E8766D">
              <w:rPr>
                <w:i/>
                <w:lang w:eastAsia="en-GB"/>
              </w:rPr>
              <w:t>n2</w:t>
            </w:r>
            <w:r w:rsidRPr="00E8766D">
              <w:rPr>
                <w:lang w:eastAsia="en-GB"/>
              </w:rPr>
              <w:t xml:space="preserve"> corresponds to 2 and so on. If the field </w:t>
            </w:r>
            <w:r w:rsidRPr="00E8766D">
              <w:rPr>
                <w:i/>
                <w:lang w:eastAsia="en-GB"/>
              </w:rPr>
              <w:t xml:space="preserve">pdsch-Start-v1530 </w:t>
            </w:r>
            <w:r w:rsidRPr="00E8766D">
              <w:rPr>
                <w:lang w:eastAsia="en-GB"/>
              </w:rPr>
              <w:t xml:space="preserve">is also configured, E-UTRAN ensures that this value is the same as </w:t>
            </w:r>
            <w:r w:rsidRPr="00E8766D">
              <w:rPr>
                <w:i/>
                <w:lang w:eastAsia="en-GB"/>
              </w:rPr>
              <w:t>pdsch-Start</w:t>
            </w:r>
            <w:r w:rsidRPr="00E8766D">
              <w:rPr>
                <w:lang w:eastAsia="en-GB"/>
              </w:rPr>
              <w:t xml:space="preserve"> (i.e., without suffix)</w:t>
            </w:r>
            <w:r w:rsidRPr="00E8766D">
              <w:rPr>
                <w:i/>
                <w:lang w:eastAsia="en-GB"/>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qcl-CSI-RS-ConfigNZPId</w:t>
            </w:r>
          </w:p>
          <w:p w:rsidR="001C5F9A" w:rsidRPr="00E8766D" w:rsidRDefault="001C5F9A" w:rsidP="00427F25">
            <w:pPr>
              <w:pStyle w:val="TAL"/>
              <w:rPr>
                <w:noProof/>
                <w:lang w:eastAsia="en-GB"/>
              </w:rPr>
            </w:pPr>
            <w:r w:rsidRPr="00E8766D">
              <w:rPr>
                <w:noProof/>
                <w:lang w:eastAsia="en-GB"/>
              </w:rPr>
              <w:t xml:space="preserve">Indicates the CSI-RS resource that is quasi co-located with the PDSCH antenna ports, see TS 36.213 [23], clause 7.1.9. E-UTRAN configures this field </w:t>
            </w:r>
            <w:r w:rsidRPr="00E8766D">
              <w:rPr>
                <w:lang w:eastAsia="en-GB"/>
              </w:rPr>
              <w:t xml:space="preserve">if and only if the UE is configured with </w:t>
            </w:r>
            <w:r w:rsidRPr="00E8766D">
              <w:rPr>
                <w:i/>
                <w:lang w:eastAsia="en-GB"/>
              </w:rPr>
              <w:t>qcl-Operation</w:t>
            </w:r>
            <w:r w:rsidRPr="00E8766D">
              <w:rPr>
                <w:lang w:eastAsia="en-GB"/>
              </w:rPr>
              <w:t xml:space="preserve"> set to </w:t>
            </w:r>
            <w:r w:rsidRPr="00E8766D">
              <w:rPr>
                <w:i/>
                <w:lang w:eastAsia="en-GB"/>
              </w:rPr>
              <w:t>typeB</w:t>
            </w:r>
            <w:r w:rsidRPr="00E8766D">
              <w:rPr>
                <w:lang w:eastAsia="en-GB"/>
              </w:rPr>
              <w:t xml:space="preserve"> or </w:t>
            </w:r>
            <w:r w:rsidRPr="00E8766D">
              <w:rPr>
                <w:i/>
                <w:lang w:eastAsia="en-GB"/>
              </w:rPr>
              <w:t xml:space="preserve">qcl-Operation-v1530 </w:t>
            </w:r>
            <w:r w:rsidRPr="00E8766D">
              <w:rPr>
                <w:lang w:eastAsia="en-GB"/>
              </w:rPr>
              <w:t xml:space="preserve">set to </w:t>
            </w:r>
            <w:r w:rsidRPr="00E8766D">
              <w:rPr>
                <w:i/>
                <w:lang w:eastAsia="en-GB"/>
              </w:rPr>
              <w:t>typeC</w:t>
            </w:r>
            <w:r w:rsidRPr="00E8766D">
              <w:rPr>
                <w:lang w:eastAsia="en-GB"/>
              </w:rPr>
              <w:t xml:space="preserve">. If the UE is configured with </w:t>
            </w:r>
            <w:r w:rsidRPr="00E8766D">
              <w:rPr>
                <w:i/>
                <w:lang w:eastAsia="en-GB"/>
              </w:rPr>
              <w:t xml:space="preserve">qcl-Operation-v1530 </w:t>
            </w:r>
            <w:r w:rsidRPr="00E8766D">
              <w:rPr>
                <w:lang w:eastAsia="en-GB"/>
              </w:rPr>
              <w:t xml:space="preserve">set to </w:t>
            </w:r>
            <w:r w:rsidRPr="00E8766D">
              <w:rPr>
                <w:i/>
                <w:lang w:eastAsia="en-GB"/>
              </w:rPr>
              <w:t>typeC</w:t>
            </w:r>
            <w:r w:rsidRPr="00E8766D">
              <w:rPr>
                <w:lang w:eastAsia="en-GB"/>
              </w:rPr>
              <w:t xml:space="preserve">, the field </w:t>
            </w:r>
            <w:r w:rsidRPr="00E8766D">
              <w:rPr>
                <w:i/>
                <w:lang w:eastAsia="en-GB"/>
              </w:rPr>
              <w:t xml:space="preserve">qcl-CSI-RS-ConfigNZPId-r11 </w:t>
            </w:r>
            <w:r w:rsidRPr="00E8766D">
              <w:rPr>
                <w:lang w:eastAsia="en-GB"/>
              </w:rPr>
              <w:t xml:space="preserve">corresponds to codeword 0, and the field </w:t>
            </w:r>
            <w:r w:rsidRPr="00E8766D">
              <w:rPr>
                <w:i/>
                <w:lang w:eastAsia="en-GB"/>
              </w:rPr>
              <w:t xml:space="preserve">qcl-CSI-RS-ConfigNZPId-v1530 </w:t>
            </w:r>
            <w:r w:rsidRPr="00E8766D">
              <w:rPr>
                <w:lang w:eastAsia="en-GB"/>
              </w:rPr>
              <w:t xml:space="preserve">corresponds to codeword 1, see </w:t>
            </w:r>
            <w:r w:rsidRPr="00E8766D">
              <w:rPr>
                <w:noProof/>
                <w:lang w:eastAsia="en-GB"/>
              </w:rPr>
              <w:t>TS 36.213 [23], clause 7.1.10.</w:t>
            </w:r>
            <w:r w:rsidRPr="00E8766D">
              <w:rPr>
                <w:lang w:eastAsia="en-GB"/>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qcl-Operation</w:t>
            </w:r>
          </w:p>
          <w:p w:rsidR="001C5F9A" w:rsidRPr="00E8766D" w:rsidRDefault="001C5F9A" w:rsidP="00427F25">
            <w:pPr>
              <w:pStyle w:val="TAL"/>
              <w:rPr>
                <w:noProof/>
                <w:lang w:eastAsia="en-GB"/>
              </w:rPr>
            </w:pPr>
            <w:r w:rsidRPr="00E8766D">
              <w:rPr>
                <w:noProof/>
                <w:lang w:eastAsia="en-GB"/>
              </w:rPr>
              <w:t xml:space="preserve">Indicates the quasi co-location behaviour to be used by the UE, type A, type B, or type C, as described in TS 36.213 [23], clause 7.1.10. In case </w:t>
            </w:r>
            <w:r w:rsidRPr="00E8766D">
              <w:rPr>
                <w:i/>
                <w:noProof/>
                <w:lang w:eastAsia="en-GB"/>
              </w:rPr>
              <w:t>qcl-Operation-v1530</w:t>
            </w:r>
            <w:r w:rsidRPr="00E8766D">
              <w:rPr>
                <w:noProof/>
                <w:lang w:eastAsia="en-GB"/>
              </w:rPr>
              <w:t xml:space="preserve"> is present, the UE shall ignore the field qcl-Operation (without suffix). E-UTRAN configures </w:t>
            </w:r>
            <w:r w:rsidRPr="00E8766D">
              <w:rPr>
                <w:i/>
                <w:noProof/>
                <w:lang w:eastAsia="en-GB"/>
              </w:rPr>
              <w:t>qcl-Operation-v1530</w:t>
            </w:r>
            <w:r w:rsidRPr="00E8766D">
              <w:rPr>
                <w:noProof/>
                <w:lang w:eastAsia="en-GB"/>
              </w:rPr>
              <w:t xml:space="preserve"> only when transmission mode 10 is configured for the serving cell on this carrier frequency and QCL type C is configured.</w:t>
            </w:r>
          </w:p>
        </w:tc>
      </w:tr>
      <w:tr w:rsidR="001C5F9A" w:rsidRPr="00E8766D" w:rsidTr="00427F25">
        <w:trPr>
          <w:cantSplit/>
        </w:trPr>
        <w:tc>
          <w:tcPr>
            <w:tcW w:w="9639" w:type="dxa"/>
          </w:tcPr>
          <w:p w:rsidR="001C5F9A" w:rsidRPr="00E8766D" w:rsidRDefault="001C5F9A" w:rsidP="00427F25">
            <w:pPr>
              <w:pStyle w:val="TAL"/>
              <w:rPr>
                <w:b/>
                <w:bCs/>
                <w:i/>
                <w:noProof/>
                <w:lang w:eastAsia="en-GB"/>
              </w:rPr>
            </w:pPr>
            <w:r w:rsidRPr="00E8766D">
              <w:rPr>
                <w:b/>
                <w:bCs/>
                <w:i/>
                <w:noProof/>
                <w:lang w:eastAsia="en-GB"/>
              </w:rPr>
              <w:lastRenderedPageBreak/>
              <w:t>referenceSignalPower</w:t>
            </w:r>
          </w:p>
          <w:p w:rsidR="001C5F9A" w:rsidRPr="00E8766D" w:rsidRDefault="001C5F9A" w:rsidP="00427F25">
            <w:pPr>
              <w:pStyle w:val="TAL"/>
              <w:rPr>
                <w:lang w:eastAsia="en-GB"/>
              </w:rPr>
            </w:pPr>
            <w:r w:rsidRPr="00E8766D">
              <w:rPr>
                <w:lang w:eastAsia="en-GB"/>
              </w:rPr>
              <w:t xml:space="preserve">Parameter: </w:t>
            </w:r>
            <w:r w:rsidRPr="00E8766D">
              <w:rPr>
                <w:i/>
                <w:iCs/>
                <w:lang w:eastAsia="en-GB"/>
              </w:rPr>
              <w:t>Reference-signal power</w:t>
            </w:r>
            <w:r w:rsidRPr="00E8766D">
              <w:rPr>
                <w:iCs/>
                <w:lang w:eastAsia="en-GB"/>
              </w:rPr>
              <w:t>,</w:t>
            </w:r>
            <w:r w:rsidRPr="00E8766D">
              <w:rPr>
                <w:lang w:eastAsia="en-GB"/>
              </w:rPr>
              <w:t xml:space="preserve"> which provides the downlink reference-signal </w:t>
            </w:r>
            <w:r w:rsidRPr="00E8766D">
              <w:rPr>
                <w:iCs/>
                <w:lang w:eastAsia="en-GB"/>
              </w:rPr>
              <w:t>EPRE,</w:t>
            </w:r>
            <w:r w:rsidRPr="00E8766D">
              <w:rPr>
                <w:i/>
                <w:iCs/>
                <w:lang w:eastAsia="en-GB"/>
              </w:rPr>
              <w:t xml:space="preserve"> </w:t>
            </w:r>
            <w:r w:rsidRPr="00E8766D">
              <w:rPr>
                <w:lang w:eastAsia="en-GB"/>
              </w:rPr>
              <w:t>see TS 36.213 [23], clause 5.2. The actual value in dBm.</w:t>
            </w:r>
          </w:p>
        </w:tc>
      </w:tr>
      <w:tr w:rsidR="001C5F9A" w:rsidRPr="00E8766D" w:rsidTr="00427F25">
        <w:trPr>
          <w:cantSplit/>
        </w:trPr>
        <w:tc>
          <w:tcPr>
            <w:tcW w:w="9639" w:type="dxa"/>
          </w:tcPr>
          <w:p w:rsidR="001C5F9A" w:rsidRPr="00E8766D" w:rsidRDefault="001C5F9A" w:rsidP="00427F25">
            <w:pPr>
              <w:pStyle w:val="TAL"/>
              <w:rPr>
                <w:b/>
                <w:bCs/>
                <w:i/>
                <w:noProof/>
                <w:lang w:eastAsia="en-GB"/>
              </w:rPr>
            </w:pPr>
            <w:r w:rsidRPr="00E8766D">
              <w:rPr>
                <w:b/>
                <w:bCs/>
                <w:i/>
                <w:noProof/>
                <w:lang w:eastAsia="en-GB"/>
              </w:rPr>
              <w:t>re-MappingQCLConfigToAddModList, re-MappingQCLConfigToReleaseList</w:t>
            </w:r>
          </w:p>
          <w:p w:rsidR="001C5F9A" w:rsidRPr="00E8766D" w:rsidRDefault="001C5F9A" w:rsidP="00427F25">
            <w:pPr>
              <w:pStyle w:val="TAL"/>
              <w:rPr>
                <w:bCs/>
                <w:noProof/>
                <w:lang w:eastAsia="en-GB"/>
              </w:rPr>
            </w:pPr>
            <w:r w:rsidRPr="00E8766D">
              <w:rPr>
                <w:bCs/>
                <w:noProof/>
                <w:lang w:eastAsia="en-GB"/>
              </w:rPr>
              <w:t xml:space="preserve">For a serving frequency E-UTRAN configures at least one </w:t>
            </w:r>
            <w:r w:rsidRPr="00E8766D">
              <w:rPr>
                <w:bCs/>
                <w:i/>
                <w:noProof/>
                <w:lang w:eastAsia="en-GB"/>
              </w:rPr>
              <w:t>PDSCH-RE-MappingQCL-Config</w:t>
            </w:r>
            <w:r w:rsidRPr="00E8766D">
              <w:rPr>
                <w:bCs/>
                <w:noProof/>
                <w:lang w:eastAsia="en-GB"/>
              </w:rPr>
              <w:t xml:space="preserve"> when transmission mode 10 is configured for the serving cell on this carrier frequency. Otherwise it does not configure this field.</w:t>
            </w:r>
          </w:p>
        </w:tc>
      </w:tr>
      <w:tr w:rsidR="001C5F9A" w:rsidRPr="00E8766D" w:rsidTr="00427F25">
        <w:trPr>
          <w:cantSplit/>
          <w:tblHeader/>
        </w:trPr>
        <w:tc>
          <w:tcPr>
            <w:tcW w:w="9639" w:type="dxa"/>
          </w:tcPr>
          <w:p w:rsidR="001C5F9A" w:rsidRPr="00E8766D" w:rsidRDefault="001C5F9A" w:rsidP="00427F25">
            <w:pPr>
              <w:pStyle w:val="TAL"/>
              <w:rPr>
                <w:b/>
                <w:i/>
                <w:noProof/>
              </w:rPr>
            </w:pPr>
            <w:r w:rsidRPr="00E8766D">
              <w:rPr>
                <w:b/>
                <w:i/>
                <w:noProof/>
              </w:rPr>
              <w:t>tbsIndexAlt</w:t>
            </w:r>
          </w:p>
          <w:p w:rsidR="001C5F9A" w:rsidRPr="00E8766D" w:rsidRDefault="001C5F9A" w:rsidP="00427F25">
            <w:pPr>
              <w:pStyle w:val="TAL"/>
              <w:rPr>
                <w:bCs/>
                <w:noProof/>
              </w:rPr>
            </w:pPr>
            <w:r w:rsidRPr="00E8766D">
              <w:rPr>
                <w:noProof/>
              </w:rPr>
              <w:t>Indicates the applicability of the alternative TBS index for the I</w:t>
            </w:r>
            <w:r w:rsidRPr="00E8766D">
              <w:rPr>
                <w:noProof/>
                <w:vertAlign w:val="subscript"/>
              </w:rPr>
              <w:t>TBS</w:t>
            </w:r>
            <w:r w:rsidRPr="00E8766D">
              <w:rPr>
                <w:noProof/>
              </w:rPr>
              <w:t xml:space="preserve"> 26 and 33 (see TS 36.213 [23], Table 7.1.7.2.1-1), to all subframes scheduled by DCI format 2C or 2D. Value a26 refers to the alternative TBS index I</w:t>
            </w:r>
            <w:r w:rsidRPr="00E8766D">
              <w:rPr>
                <w:noProof/>
                <w:vertAlign w:val="subscript"/>
              </w:rPr>
              <w:t>TBS</w:t>
            </w:r>
            <w:r w:rsidRPr="00E8766D">
              <w:rPr>
                <w:noProof/>
              </w:rPr>
              <w:t xml:space="preserve"> 26A, and value a33 refers to the alternative TBS index I</w:t>
            </w:r>
            <w:r w:rsidRPr="00E8766D">
              <w:rPr>
                <w:noProof/>
                <w:vertAlign w:val="subscript"/>
              </w:rPr>
              <w:t>TBS</w:t>
            </w:r>
            <w:r w:rsidRPr="00E8766D">
              <w:rPr>
                <w:noProof/>
              </w:rPr>
              <w:t xml:space="preserve"> 33A. If this field is not configured, the UE shall use I</w:t>
            </w:r>
            <w:r w:rsidRPr="00E8766D">
              <w:rPr>
                <w:noProof/>
                <w:vertAlign w:val="subscript"/>
              </w:rPr>
              <w:t>TBS</w:t>
            </w:r>
            <w:r w:rsidRPr="00E8766D">
              <w:rPr>
                <w:noProof/>
              </w:rPr>
              <w:t xml:space="preserve"> 26 specified in Table 7.1.7.2.1-1 in TS 36.213 [23] for all subframes instead. If neither this field nor tbsIndexAlt2 configures an alternative TBS index for I</w:t>
            </w:r>
            <w:r w:rsidRPr="00E8766D">
              <w:rPr>
                <w:noProof/>
                <w:vertAlign w:val="subscript"/>
              </w:rPr>
              <w:t>TBS</w:t>
            </w:r>
            <w:r w:rsidRPr="00E8766D">
              <w:rPr>
                <w:noProof/>
              </w:rPr>
              <w:t xml:space="preserve"> 33, the UE shall use I</w:t>
            </w:r>
            <w:r w:rsidRPr="00E8766D">
              <w:rPr>
                <w:noProof/>
                <w:vertAlign w:val="subscript"/>
              </w:rPr>
              <w:t>TBS</w:t>
            </w:r>
            <w:r w:rsidRPr="00E8766D">
              <w:rPr>
                <w:noProof/>
              </w:rPr>
              <w:t xml:space="preserve"> 33 specified in Table 7.1.7.2.1-1 in TS 36.213 [23] for all subframes instead.</w:t>
            </w:r>
          </w:p>
        </w:tc>
      </w:tr>
      <w:tr w:rsidR="001C5F9A" w:rsidRPr="00E8766D" w:rsidTr="00427F2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1C5F9A" w:rsidRPr="00E8766D" w:rsidRDefault="001C5F9A" w:rsidP="00427F25">
            <w:pPr>
              <w:pStyle w:val="TAL"/>
              <w:rPr>
                <w:b/>
                <w:i/>
                <w:noProof/>
              </w:rPr>
            </w:pPr>
            <w:r w:rsidRPr="00E8766D">
              <w:rPr>
                <w:b/>
                <w:i/>
                <w:noProof/>
              </w:rPr>
              <w:t>tbsIndexAlt2</w:t>
            </w:r>
          </w:p>
          <w:p w:rsidR="001C5F9A" w:rsidRPr="00E8766D" w:rsidRDefault="001C5F9A" w:rsidP="00427F25">
            <w:pPr>
              <w:pStyle w:val="TAL"/>
              <w:rPr>
                <w:noProof/>
              </w:rPr>
            </w:pPr>
            <w:r w:rsidRPr="00E8766D">
              <w:rPr>
                <w:noProof/>
              </w:rPr>
              <w:t xml:space="preserve">Indicates the applicability of the alternative TBS index for the </w:t>
            </w:r>
            <w:r w:rsidRPr="00E8766D">
              <w:rPr>
                <w:i/>
                <w:noProof/>
              </w:rPr>
              <w:t>I</w:t>
            </w:r>
            <w:r w:rsidRPr="00E8766D">
              <w:rPr>
                <w:noProof/>
                <w:vertAlign w:val="subscript"/>
              </w:rPr>
              <w:t>TBS</w:t>
            </w:r>
            <w:r w:rsidRPr="00E8766D">
              <w:rPr>
                <w:noProof/>
              </w:rPr>
              <w:t xml:space="preserve"> 33 (see TS 36.213 [23], Table 7.1.7.2.1-1) to all subframes. Value </w:t>
            </w:r>
            <w:r w:rsidRPr="00E8766D">
              <w:rPr>
                <w:i/>
                <w:noProof/>
              </w:rPr>
              <w:t>b33</w:t>
            </w:r>
            <w:r w:rsidRPr="00E8766D">
              <w:rPr>
                <w:noProof/>
              </w:rPr>
              <w:t xml:space="preserve"> refers to the alternative TBS index </w:t>
            </w:r>
            <w:r w:rsidRPr="00E8766D">
              <w:rPr>
                <w:i/>
                <w:noProof/>
              </w:rPr>
              <w:t>I</w:t>
            </w:r>
            <w:r w:rsidRPr="00E8766D">
              <w:rPr>
                <w:noProof/>
                <w:vertAlign w:val="subscript"/>
              </w:rPr>
              <w:t>TBS</w:t>
            </w:r>
            <w:r w:rsidRPr="00E8766D">
              <w:rPr>
                <w:noProof/>
              </w:rPr>
              <w:t xml:space="preserve"> 33B. If neither this field nor </w:t>
            </w:r>
            <w:r w:rsidRPr="00E8766D">
              <w:rPr>
                <w:i/>
                <w:noProof/>
              </w:rPr>
              <w:t>tbsIndexAlt</w:t>
            </w:r>
            <w:r w:rsidRPr="00E8766D">
              <w:rPr>
                <w:noProof/>
              </w:rPr>
              <w:t xml:space="preserve"> configures an alternative TBS index for </w:t>
            </w:r>
            <w:r w:rsidRPr="00E8766D">
              <w:rPr>
                <w:i/>
                <w:noProof/>
              </w:rPr>
              <w:t>I</w:t>
            </w:r>
            <w:r w:rsidRPr="00E8766D">
              <w:rPr>
                <w:noProof/>
                <w:vertAlign w:val="subscript"/>
              </w:rPr>
              <w:t>TBS</w:t>
            </w:r>
            <w:r w:rsidRPr="00E8766D">
              <w:rPr>
                <w:noProof/>
              </w:rPr>
              <w:t xml:space="preserve"> 33, the UE shall use</w:t>
            </w:r>
            <w:r w:rsidRPr="00E8766D">
              <w:rPr>
                <w:i/>
                <w:noProof/>
              </w:rPr>
              <w:t xml:space="preserve"> I</w:t>
            </w:r>
            <w:r w:rsidRPr="00E8766D">
              <w:rPr>
                <w:noProof/>
                <w:vertAlign w:val="subscript"/>
              </w:rPr>
              <w:t>TBS</w:t>
            </w:r>
            <w:r w:rsidRPr="00E8766D">
              <w:rPr>
                <w:noProof/>
              </w:rPr>
              <w:t xml:space="preserve"> 33 specified in Table 7.1.7.2.1-1 in TS 36.213 [23] for all subframes instead.</w:t>
            </w:r>
          </w:p>
        </w:tc>
      </w:tr>
      <w:tr w:rsidR="001C5F9A" w:rsidRPr="00E8766D" w:rsidTr="00427F2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1C5F9A" w:rsidRPr="00E8766D" w:rsidRDefault="001C5F9A" w:rsidP="00427F25">
            <w:pPr>
              <w:pStyle w:val="TAL"/>
              <w:rPr>
                <w:b/>
                <w:i/>
                <w:noProof/>
              </w:rPr>
            </w:pPr>
            <w:r w:rsidRPr="00E8766D">
              <w:rPr>
                <w:b/>
                <w:i/>
                <w:noProof/>
              </w:rPr>
              <w:t>tbs-IndexAlt3</w:t>
            </w:r>
          </w:p>
          <w:p w:rsidR="001C5F9A" w:rsidRPr="00E8766D" w:rsidRDefault="001C5F9A" w:rsidP="00427F25">
            <w:pPr>
              <w:pStyle w:val="TAL"/>
              <w:rPr>
                <w:noProof/>
              </w:rPr>
            </w:pPr>
            <w:r w:rsidRPr="00E8766D">
              <w:rPr>
                <w:noProof/>
              </w:rPr>
              <w:t xml:space="preserve">Indicates the applicability of the alternative TBS index for the </w:t>
            </w:r>
            <w:r w:rsidRPr="00E8766D">
              <w:rPr>
                <w:i/>
                <w:noProof/>
              </w:rPr>
              <w:t>I</w:t>
            </w:r>
            <w:r w:rsidRPr="00E8766D">
              <w:rPr>
                <w:noProof/>
                <w:vertAlign w:val="subscript"/>
              </w:rPr>
              <w:t>TBS</w:t>
            </w:r>
            <w:r w:rsidRPr="00E8766D">
              <w:rPr>
                <w:noProof/>
              </w:rPr>
              <w:t xml:space="preserve"> 37 (see TS 36.213 [23], Table 7.1.7.2.1-1) to all subframes. Value a37 refers to the alternative TBS index </w:t>
            </w:r>
            <w:r w:rsidRPr="00E8766D">
              <w:rPr>
                <w:i/>
                <w:noProof/>
              </w:rPr>
              <w:t>I</w:t>
            </w:r>
            <w:r w:rsidRPr="00E8766D">
              <w:rPr>
                <w:noProof/>
                <w:vertAlign w:val="subscript"/>
              </w:rPr>
              <w:t>TBS</w:t>
            </w:r>
            <w:r w:rsidRPr="00E8766D">
              <w:rPr>
                <w:noProof/>
              </w:rPr>
              <w:t xml:space="preserve"> 37A.</w:t>
            </w:r>
          </w:p>
        </w:tc>
      </w:tr>
    </w:tbl>
    <w:p w:rsidR="001C5F9A" w:rsidRPr="00E8766D" w:rsidRDefault="001C5F9A" w:rsidP="001C5F9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C5F9A" w:rsidRPr="00E8766D" w:rsidTr="00427F25">
        <w:trPr>
          <w:cantSplit/>
          <w:tblHeader/>
        </w:trPr>
        <w:tc>
          <w:tcPr>
            <w:tcW w:w="2268" w:type="dxa"/>
          </w:tcPr>
          <w:p w:rsidR="001C5F9A" w:rsidRPr="00E8766D" w:rsidRDefault="001C5F9A" w:rsidP="00427F25">
            <w:pPr>
              <w:pStyle w:val="TAH"/>
            </w:pPr>
            <w:r w:rsidRPr="00E8766D">
              <w:t>Conditional presence</w:t>
            </w:r>
          </w:p>
        </w:tc>
        <w:tc>
          <w:tcPr>
            <w:tcW w:w="7371" w:type="dxa"/>
          </w:tcPr>
          <w:p w:rsidR="001C5F9A" w:rsidRPr="00E8766D" w:rsidRDefault="001C5F9A" w:rsidP="00427F25">
            <w:pPr>
              <w:pStyle w:val="TAH"/>
            </w:pPr>
            <w:r w:rsidRPr="00E8766D">
              <w:t>Explanation</w:t>
            </w:r>
          </w:p>
        </w:tc>
      </w:tr>
      <w:tr w:rsidR="001C5F9A" w:rsidRPr="00E8766D" w:rsidTr="00427F25">
        <w:trPr>
          <w:cantSplit/>
        </w:trPr>
        <w:tc>
          <w:tcPr>
            <w:tcW w:w="2268" w:type="dxa"/>
          </w:tcPr>
          <w:p w:rsidR="001C5F9A" w:rsidRPr="00E8766D" w:rsidRDefault="001C5F9A" w:rsidP="00427F25">
            <w:pPr>
              <w:pStyle w:val="TAL"/>
              <w:rPr>
                <w:i/>
                <w:noProof/>
              </w:rPr>
            </w:pPr>
            <w:bookmarkStart w:id="41" w:name="_Hlk505848715"/>
            <w:r w:rsidRPr="00E8766D">
              <w:rPr>
                <w:i/>
                <w:noProof/>
              </w:rPr>
              <w:t>TypeC</w:t>
            </w:r>
          </w:p>
        </w:tc>
        <w:tc>
          <w:tcPr>
            <w:tcW w:w="7371" w:type="dxa"/>
          </w:tcPr>
          <w:p w:rsidR="001C5F9A" w:rsidRPr="00E8766D" w:rsidRDefault="001C5F9A" w:rsidP="00427F25">
            <w:pPr>
              <w:pStyle w:val="TAL"/>
            </w:pPr>
            <w:bookmarkStart w:id="42" w:name="_Hlk505849212"/>
            <w:r w:rsidRPr="00E8766D">
              <w:t xml:space="preserve">The field is optional, need ON when </w:t>
            </w:r>
            <w:r w:rsidRPr="00E8766D">
              <w:rPr>
                <w:i/>
              </w:rPr>
              <w:t>qcl-Operation</w:t>
            </w:r>
            <w:r w:rsidRPr="00E8766D">
              <w:t xml:space="preserve"> is configured with </w:t>
            </w:r>
            <w:r w:rsidRPr="00E8766D">
              <w:rPr>
                <w:i/>
              </w:rPr>
              <w:t>typeC</w:t>
            </w:r>
            <w:r w:rsidRPr="00E8766D">
              <w:t xml:space="preserve">. Otherwise the field is not present </w:t>
            </w:r>
            <w:r w:rsidRPr="00E8766D">
              <w:rPr>
                <w:rFonts w:cs="Arial"/>
                <w:szCs w:val="18"/>
              </w:rPr>
              <w:t>and the UE shall delete any existing value for this field</w:t>
            </w:r>
            <w:r w:rsidRPr="00E8766D">
              <w:t>.</w:t>
            </w:r>
            <w:bookmarkEnd w:id="42"/>
            <w:r w:rsidRPr="00E8766D">
              <w:t xml:space="preserve"> </w:t>
            </w:r>
          </w:p>
        </w:tc>
      </w:tr>
      <w:bookmarkEnd w:id="41"/>
    </w:tbl>
    <w:p w:rsidR="001C5F9A" w:rsidRDefault="001C5F9A" w:rsidP="001C5F9A">
      <w:pPr>
        <w:rPr>
          <w:rFonts w:eastAsiaTheme="minorEastAsia"/>
        </w:rPr>
      </w:pPr>
    </w:p>
    <w:p w:rsidR="001C5F9A" w:rsidRPr="00E8766D" w:rsidRDefault="001C5F9A" w:rsidP="001C5F9A">
      <w:pPr>
        <w:pStyle w:val="Heading4"/>
        <w:ind w:left="0" w:firstLine="0"/>
      </w:pPr>
      <w:bookmarkStart w:id="43" w:name="_Toc20487324"/>
      <w:bookmarkStart w:id="44" w:name="_Toc29342620"/>
      <w:bookmarkStart w:id="45" w:name="_Toc29343759"/>
      <w:bookmarkStart w:id="46" w:name="_Toc36547383"/>
      <w:bookmarkStart w:id="47" w:name="_Toc36548775"/>
      <w:bookmarkStart w:id="48" w:name="_Toc46447612"/>
      <w:bookmarkStart w:id="49" w:name="_Toc52790440"/>
      <w:bookmarkStart w:id="50" w:name="_Toc76431241"/>
      <w:r w:rsidRPr="00E8766D">
        <w:t>–</w:t>
      </w:r>
      <w:r w:rsidRPr="00E8766D">
        <w:tab/>
      </w:r>
      <w:r w:rsidRPr="00E8766D">
        <w:rPr>
          <w:i/>
          <w:noProof/>
        </w:rPr>
        <w:t>SPS-Config</w:t>
      </w:r>
      <w:bookmarkEnd w:id="43"/>
      <w:bookmarkEnd w:id="44"/>
      <w:bookmarkEnd w:id="45"/>
      <w:bookmarkEnd w:id="46"/>
      <w:bookmarkEnd w:id="47"/>
      <w:bookmarkEnd w:id="48"/>
      <w:bookmarkEnd w:id="49"/>
      <w:bookmarkEnd w:id="50"/>
    </w:p>
    <w:p w:rsidR="001C5F9A" w:rsidRPr="00E8766D" w:rsidRDefault="001C5F9A" w:rsidP="001C5F9A">
      <w:r w:rsidRPr="00E8766D">
        <w:t xml:space="preserve">The IE </w:t>
      </w:r>
      <w:r w:rsidRPr="00E8766D">
        <w:rPr>
          <w:i/>
          <w:noProof/>
        </w:rPr>
        <w:t xml:space="preserve">SPS-Config </w:t>
      </w:r>
      <w:r w:rsidRPr="00E8766D">
        <w:t>is used to specify the semi-persistent scheduling configuration.</w:t>
      </w:r>
    </w:p>
    <w:p w:rsidR="001C5F9A" w:rsidRPr="00E8766D" w:rsidRDefault="001C5F9A" w:rsidP="001C5F9A">
      <w:pPr>
        <w:pStyle w:val="TH"/>
      </w:pPr>
      <w:r w:rsidRPr="00E8766D">
        <w:rPr>
          <w:bCs/>
          <w:i/>
          <w:iCs/>
        </w:rPr>
        <w:t>SPS-Config</w:t>
      </w:r>
      <w:r w:rsidRPr="00E8766D">
        <w:t xml:space="preserve"> information element</w:t>
      </w:r>
    </w:p>
    <w:p w:rsidR="001C5F9A" w:rsidRPr="00E8766D" w:rsidRDefault="001C5F9A" w:rsidP="001C5F9A">
      <w:pPr>
        <w:pStyle w:val="PL"/>
        <w:shd w:val="clear" w:color="auto" w:fill="E6E6E6"/>
      </w:pPr>
      <w:r w:rsidRPr="00E8766D">
        <w:t>-- ASN1START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 ::=</w:t>
      </w:r>
      <w:r w:rsidRPr="00E8766D">
        <w:tab/>
        <w:t>SEQUENCE {</w:t>
      </w:r>
    </w:p>
    <w:p w:rsidR="001C5F9A" w:rsidRPr="00E8766D" w:rsidRDefault="001C5F9A" w:rsidP="001C5F9A">
      <w:pPr>
        <w:pStyle w:val="PL"/>
        <w:shd w:val="clear" w:color="auto" w:fill="E6E6E6"/>
      </w:pPr>
      <w:r w:rsidRPr="00E8766D">
        <w:tab/>
        <w:t>semiPersistSchedC-RNTI</w:t>
      </w:r>
      <w:r w:rsidRPr="00E8766D">
        <w:tab/>
      </w:r>
      <w:r w:rsidRPr="00E8766D">
        <w:tab/>
      </w:r>
      <w:r w:rsidRPr="00E8766D">
        <w:tab/>
        <w:t>C-RNTI</w:t>
      </w:r>
      <w:r w:rsidRPr="00E8766D">
        <w:tab/>
      </w:r>
      <w:r w:rsidRPr="00E8766D">
        <w:tab/>
      </w:r>
      <w:r w:rsidRPr="00E8766D">
        <w:tab/>
      </w:r>
      <w:r w:rsidRPr="00E8766D">
        <w:tab/>
      </w:r>
      <w:r w:rsidRPr="00E8766D">
        <w:tab/>
        <w:t>OPTIONAL,</w:t>
      </w:r>
      <w:r w:rsidRPr="00E8766D">
        <w:tab/>
      </w:r>
      <w:r w:rsidRPr="00E8766D">
        <w:tab/>
      </w:r>
      <w:r w:rsidRPr="00E8766D">
        <w:tab/>
        <w:t>-- Need OR</w:t>
      </w:r>
    </w:p>
    <w:p w:rsidR="001C5F9A" w:rsidRPr="00E8766D" w:rsidRDefault="001C5F9A" w:rsidP="001C5F9A">
      <w:pPr>
        <w:pStyle w:val="PL"/>
        <w:shd w:val="clear" w:color="auto" w:fill="E6E6E6"/>
      </w:pPr>
      <w:r w:rsidRPr="00E8766D">
        <w:tab/>
        <w:t>sps-ConfigDL</w:t>
      </w:r>
      <w:r w:rsidRPr="00E8766D">
        <w:tab/>
      </w:r>
      <w:r w:rsidRPr="00E8766D">
        <w:tab/>
      </w:r>
      <w:r w:rsidRPr="00E8766D">
        <w:tab/>
      </w:r>
      <w:r w:rsidRPr="00E8766D">
        <w:tab/>
      </w:r>
      <w:r w:rsidRPr="00E8766D">
        <w:tab/>
        <w:t>SPS-ConfigDL</w:t>
      </w:r>
      <w:r w:rsidRPr="00E8766D">
        <w:tab/>
      </w:r>
      <w:r w:rsidRPr="00E8766D">
        <w:tab/>
      </w:r>
      <w:r w:rsidRPr="00E8766D">
        <w:tab/>
        <w:t>OPTIONAL,</w:t>
      </w:r>
      <w:r w:rsidRPr="00E8766D">
        <w:tab/>
      </w:r>
      <w:r w:rsidRPr="00E8766D">
        <w:tab/>
      </w:r>
      <w:r w:rsidRPr="00E8766D">
        <w:tab/>
        <w:t>-- Need ON</w:t>
      </w:r>
    </w:p>
    <w:p w:rsidR="001C5F9A" w:rsidRPr="00E8766D" w:rsidRDefault="001C5F9A" w:rsidP="001C5F9A">
      <w:pPr>
        <w:pStyle w:val="PL"/>
        <w:shd w:val="clear" w:color="auto" w:fill="E6E6E6"/>
      </w:pPr>
      <w:r w:rsidRPr="00E8766D">
        <w:tab/>
        <w:t>sps-ConfigUL</w:t>
      </w:r>
      <w:r w:rsidRPr="00E8766D">
        <w:tab/>
      </w:r>
      <w:r w:rsidRPr="00E8766D">
        <w:tab/>
      </w:r>
      <w:r w:rsidRPr="00E8766D">
        <w:tab/>
      </w:r>
      <w:r w:rsidRPr="00E8766D">
        <w:tab/>
      </w:r>
      <w:r w:rsidRPr="00E8766D">
        <w:tab/>
        <w:t>SPS-ConfigUL</w:t>
      </w:r>
      <w:r w:rsidRPr="00E8766D">
        <w:tab/>
      </w:r>
      <w:r w:rsidRPr="00E8766D">
        <w:tab/>
      </w:r>
      <w:r w:rsidRPr="00E8766D">
        <w:tab/>
        <w:t>OPTIONAL</w:t>
      </w:r>
      <w:r w:rsidRPr="00E8766D">
        <w:tab/>
      </w:r>
      <w:r w:rsidRPr="00E8766D">
        <w:tab/>
      </w:r>
      <w:r w:rsidRPr="00E8766D">
        <w:tab/>
        <w:t>-- Need ON</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SPS-Config-v1430 ::=</w:t>
      </w:r>
      <w:r w:rsidRPr="00E8766D">
        <w:tab/>
        <w:t>SEQUENCE {</w:t>
      </w:r>
    </w:p>
    <w:p w:rsidR="001C5F9A" w:rsidRPr="00E8766D" w:rsidRDefault="001C5F9A" w:rsidP="001C5F9A">
      <w:pPr>
        <w:pStyle w:val="PL"/>
        <w:shd w:val="clear" w:color="auto" w:fill="E6E6E6"/>
      </w:pPr>
      <w:r w:rsidRPr="00E8766D">
        <w:tab/>
        <w:t>ul-SPS-V-RNTI-r14</w:t>
      </w:r>
      <w:r w:rsidRPr="00E8766D">
        <w:tab/>
      </w:r>
      <w:r w:rsidRPr="00E8766D">
        <w:tab/>
      </w:r>
      <w:r w:rsidRPr="00E8766D">
        <w:tab/>
      </w:r>
      <w:r w:rsidRPr="00E8766D">
        <w:tab/>
      </w:r>
      <w:r w:rsidRPr="00E8766D">
        <w:tab/>
        <w:t>C-RNTI</w:t>
      </w:r>
      <w:r w:rsidRPr="00E8766D">
        <w:tab/>
      </w:r>
      <w:r w:rsidRPr="00E8766D">
        <w:tab/>
      </w:r>
      <w:r w:rsidRPr="00E8766D">
        <w:tab/>
      </w:r>
      <w:r w:rsidRPr="00E8766D">
        <w:tab/>
      </w:r>
      <w:r w:rsidRPr="00E8766D">
        <w:tab/>
        <w:t>OPTIONAL,</w:t>
      </w:r>
      <w:r w:rsidRPr="00E8766D">
        <w:tab/>
      </w:r>
      <w:r w:rsidRPr="00E8766D">
        <w:tab/>
      </w:r>
      <w:r w:rsidRPr="00E8766D">
        <w:tab/>
        <w:t>-- Need OR</w:t>
      </w:r>
    </w:p>
    <w:p w:rsidR="001C5F9A" w:rsidRPr="00E8766D" w:rsidRDefault="001C5F9A" w:rsidP="001C5F9A">
      <w:pPr>
        <w:pStyle w:val="PL"/>
        <w:shd w:val="clear" w:color="auto" w:fill="E6E6E6"/>
      </w:pPr>
      <w:r w:rsidRPr="00E8766D">
        <w:tab/>
        <w:t>sl-SPS-V-RNTI-r14</w:t>
      </w:r>
      <w:r w:rsidRPr="00E8766D">
        <w:tab/>
      </w:r>
      <w:r w:rsidRPr="00E8766D">
        <w:tab/>
      </w:r>
      <w:r w:rsidRPr="00E8766D">
        <w:tab/>
      </w:r>
      <w:r w:rsidRPr="00E8766D">
        <w:tab/>
      </w:r>
      <w:r w:rsidRPr="00E8766D">
        <w:tab/>
        <w:t>C-RNTI</w:t>
      </w:r>
      <w:r w:rsidRPr="00E8766D">
        <w:tab/>
      </w:r>
      <w:r w:rsidRPr="00E8766D">
        <w:tab/>
      </w:r>
      <w:r w:rsidRPr="00E8766D">
        <w:tab/>
      </w:r>
      <w:r w:rsidRPr="00E8766D">
        <w:tab/>
      </w:r>
      <w:r w:rsidRPr="00E8766D">
        <w:tab/>
        <w:t>OPTIONAL,</w:t>
      </w:r>
      <w:r w:rsidRPr="00E8766D">
        <w:tab/>
      </w:r>
      <w:r w:rsidRPr="00E8766D">
        <w:tab/>
      </w:r>
      <w:r w:rsidRPr="00E8766D">
        <w:tab/>
        <w:t>-- Need OR</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sps-ConfigUL-ToAddModList-r14</w:t>
      </w:r>
      <w:r w:rsidRPr="00E8766D">
        <w:tab/>
      </w:r>
      <w:r w:rsidRPr="00E8766D">
        <w:tab/>
        <w:t>SPS-ConfigUL-ToAddModList-r14</w:t>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sps-ConfigUL-ToReleaseList-r14</w:t>
      </w:r>
      <w:r w:rsidRPr="00E8766D">
        <w:tab/>
      </w:r>
      <w:r w:rsidRPr="00E8766D">
        <w:tab/>
        <w:t>SPS-ConfigUL-ToReleaseList-r14</w:t>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sps-ConfigSL-ToAddModList-r14</w:t>
      </w:r>
      <w:r w:rsidRPr="00E8766D">
        <w:tab/>
      </w:r>
      <w:r w:rsidRPr="00E8766D">
        <w:tab/>
        <w:t>SPS-ConfigSL-ToAddModList-r14</w:t>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sps-ConfigSL-ToReleaseList-r14</w:t>
      </w:r>
      <w:r w:rsidRPr="00E8766D">
        <w:tab/>
      </w:r>
      <w:r w:rsidRPr="00E8766D">
        <w:tab/>
        <w:t>SPS-ConfigSL-ToReleaseList-r14</w:t>
      </w:r>
      <w:r w:rsidRPr="00E8766D">
        <w:tab/>
        <w:t>OPTIONAL</w:t>
      </w:r>
      <w:r w:rsidRPr="00E8766D">
        <w:tab/>
        <w:t>-- Need ON</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SPS-ConfigUL-ToAddModList-r14 ::= SEQUENCE (SIZE (1..maxConfigSPS-r14)) OF SPS-ConfigUL</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SPS-ConfigUL-ToReleaseList-r14 ::= SEQUENCE (SIZE (1..maxConfigSPS-r14)) OF SPS-ConfigIndex-r14</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SPS-ConfigSL-ToAddModList-r14 ::= SEQUENCE (SIZE (1..maxConfigSPS-r14)) OF SPS-ConfigSL-r14</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lastRenderedPageBreak/>
        <w:t>SPS-ConfigSL-ToReleaseList-r14 ::= SEQUENCE (SIZE (1..maxConfigSPS-r14)) OF SPS-ConfigIndex-r14</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SPS-Config-v1530 ::=</w:t>
      </w:r>
      <w:r w:rsidRPr="00E8766D">
        <w:tab/>
        <w:t>SEQUENCE {</w:t>
      </w:r>
    </w:p>
    <w:p w:rsidR="001C5F9A" w:rsidRPr="00E8766D" w:rsidRDefault="001C5F9A" w:rsidP="001C5F9A">
      <w:pPr>
        <w:pStyle w:val="PL"/>
        <w:shd w:val="clear" w:color="auto" w:fill="E6E6E6"/>
      </w:pPr>
      <w:r w:rsidRPr="00E8766D">
        <w:tab/>
        <w:t>semiPersistSchedC-RNTI-r15</w:t>
      </w:r>
      <w:r w:rsidRPr="00E8766D">
        <w:tab/>
      </w:r>
      <w:r w:rsidRPr="00E8766D">
        <w:tab/>
        <w:t>C-RNTI</w:t>
      </w:r>
      <w:r w:rsidRPr="00E8766D">
        <w:tab/>
      </w:r>
      <w:r w:rsidRPr="00E8766D">
        <w:tab/>
      </w:r>
      <w:r w:rsidRPr="00E8766D">
        <w:tab/>
      </w:r>
      <w:r w:rsidRPr="00E8766D">
        <w:tab/>
      </w:r>
      <w:r w:rsidRPr="00E8766D">
        <w:tab/>
      </w:r>
      <w:r w:rsidRPr="00E8766D">
        <w:tab/>
        <w:t>OPTIONAL,</w:t>
      </w:r>
      <w:r w:rsidRPr="00E8766D">
        <w:tab/>
      </w:r>
      <w:r w:rsidRPr="00E8766D">
        <w:tab/>
      </w:r>
      <w:r w:rsidRPr="00E8766D">
        <w:tab/>
        <w:t>-- Need OR</w:t>
      </w:r>
    </w:p>
    <w:p w:rsidR="001C5F9A" w:rsidRPr="00E8766D" w:rsidRDefault="001C5F9A" w:rsidP="001C5F9A">
      <w:pPr>
        <w:pStyle w:val="PL"/>
        <w:shd w:val="clear" w:color="auto" w:fill="E6E6E6"/>
      </w:pPr>
      <w:r w:rsidRPr="00E8766D">
        <w:tab/>
        <w:t>sps-ConfigDL-r15</w:t>
      </w:r>
      <w:r w:rsidRPr="00E8766D">
        <w:tab/>
      </w:r>
      <w:r w:rsidRPr="00E8766D">
        <w:tab/>
      </w:r>
      <w:r w:rsidRPr="00E8766D">
        <w:tab/>
      </w:r>
      <w:r w:rsidRPr="00E8766D">
        <w:tab/>
      </w:r>
      <w:r w:rsidRPr="00E8766D">
        <w:tab/>
        <w:t>SPS-ConfigDL</w:t>
      </w:r>
      <w:r w:rsidRPr="00E8766D">
        <w:tab/>
      </w:r>
      <w:r w:rsidRPr="00E8766D">
        <w:tab/>
      </w:r>
      <w:r w:rsidRPr="00E8766D">
        <w:tab/>
      </w:r>
      <w:r w:rsidRPr="00E8766D">
        <w:tab/>
        <w:t>OPTIONAL,</w:t>
      </w:r>
      <w:r w:rsidRPr="00E8766D">
        <w:tab/>
      </w:r>
      <w:r w:rsidRPr="00E8766D">
        <w:tab/>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sps-ConfigUL-STTI-ToAddModList-r15</w:t>
      </w:r>
      <w:r w:rsidRPr="00E8766D">
        <w:tab/>
        <w:t>SPS-ConfigUL-STTI-ToAddModList-r15</w:t>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sps-ConfigUL-STTI-ToReleaseList-r15</w:t>
      </w:r>
      <w:r w:rsidRPr="00E8766D">
        <w:tab/>
        <w:t>SPS-ConfigUL-STTI-ToReleaseList-r15</w:t>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sps-ConfigUL-ToAddModList-r15</w:t>
      </w:r>
      <w:r w:rsidRPr="00E8766D">
        <w:tab/>
      </w:r>
      <w:r w:rsidRPr="00E8766D">
        <w:tab/>
        <w:t>SPS-ConfigUL-ToAddModList-r15</w:t>
      </w:r>
      <w:r w:rsidRPr="00E8766D">
        <w:tab/>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sps-ConfigUL-ToReleaseList-r15</w:t>
      </w:r>
      <w:r w:rsidRPr="00E8766D">
        <w:tab/>
      </w:r>
      <w:r w:rsidRPr="00E8766D">
        <w:tab/>
        <w:t>SPS-ConfigUL-ToReleaseList-r15</w:t>
      </w:r>
      <w:r w:rsidRPr="00E8766D">
        <w:tab/>
      </w:r>
      <w:r w:rsidRPr="00E8766D">
        <w:tab/>
        <w:t>OPTIONAL</w:t>
      </w:r>
      <w:r w:rsidRPr="00E8766D">
        <w:tab/>
        <w:t>-- Need ON</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SPS-Config-v1540 ::=</w:t>
      </w:r>
      <w:r w:rsidRPr="00E8766D">
        <w:tab/>
        <w:t>SEQUENCE {</w:t>
      </w:r>
    </w:p>
    <w:p w:rsidR="001C5F9A" w:rsidRPr="00E8766D" w:rsidRDefault="001C5F9A" w:rsidP="001C5F9A">
      <w:pPr>
        <w:pStyle w:val="PL"/>
        <w:shd w:val="clear" w:color="auto" w:fill="E6E6E6"/>
      </w:pPr>
      <w:r w:rsidRPr="00E8766D">
        <w:tab/>
        <w:t>sps-ConfigDL</w:t>
      </w:r>
      <w:r w:rsidRPr="00E8766D">
        <w:rPr>
          <w:lang w:eastAsia="zh-CN"/>
        </w:rPr>
        <w:t>-STTI</w:t>
      </w:r>
      <w:r w:rsidRPr="00E8766D">
        <w:t>-r15</w:t>
      </w:r>
      <w:r w:rsidRPr="00E8766D">
        <w:tab/>
      </w:r>
      <w:r w:rsidRPr="00E8766D">
        <w:tab/>
      </w:r>
      <w:r w:rsidRPr="00E8766D">
        <w:tab/>
      </w:r>
      <w:r w:rsidRPr="00E8766D">
        <w:tab/>
        <w:t>SPS-ConfigDL</w:t>
      </w:r>
      <w:r w:rsidRPr="00E8766D">
        <w:rPr>
          <w:lang w:eastAsia="zh-CN"/>
        </w:rPr>
        <w:t>-STTI</w:t>
      </w:r>
      <w:r w:rsidRPr="00E8766D">
        <w:t>-r15</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SPS-ConfigUL-STTI-ToAddModList-r15 ::= SEQUENCE (SIZE (1..maxConfigSPS-r15)) OF SPS-ConfigUL</w:t>
      </w:r>
      <w:r w:rsidRPr="00E8766D">
        <w:rPr>
          <w:lang w:eastAsia="zh-CN"/>
        </w:rPr>
        <w:t>-STTI</w:t>
      </w:r>
      <w:r w:rsidRPr="00E8766D">
        <w:t>-r15</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SPS-ConfigUL-STTI-ToReleaseList-r15 ::= SEQUENCE (SIZE (1..maxConfigSPS-r15)) OF SPS-ConfigIndex-r15</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SPS-ConfigUL-ToAddModList-r15 ::= SEQUENCE (SIZE (1..maxConfigSPS-r15)) OF SPS-ConfigUL</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SPS-ConfigUL-ToReleaseList-r15 ::= SEQUENCE (SIZE (1..maxConfigSPS-r15)) OF SPS-ConfigIndex-r15</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SPS-ConfigDL ::=</w:t>
      </w:r>
      <w:r w:rsidRPr="00E8766D">
        <w:tab/>
        <w:t>CHOICE{</w:t>
      </w:r>
    </w:p>
    <w:p w:rsidR="001C5F9A" w:rsidRPr="00E8766D" w:rsidRDefault="001C5F9A" w:rsidP="001C5F9A">
      <w:pPr>
        <w:pStyle w:val="PL"/>
        <w:shd w:val="clear" w:color="auto" w:fill="E6E6E6"/>
      </w:pP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t>semiPersistSchedIntervalDL</w:t>
      </w:r>
      <w:r w:rsidRPr="00E8766D">
        <w:tab/>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sf10, sf20, sf32, sf40, sf64, sf80,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sf128, sf160, sf320, sf640, spare6,</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spare5, spare4, spare3, spare2,</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spare1},</w:t>
      </w:r>
    </w:p>
    <w:p w:rsidR="001C5F9A" w:rsidRPr="00E8766D" w:rsidRDefault="001C5F9A" w:rsidP="001C5F9A">
      <w:pPr>
        <w:pStyle w:val="PL"/>
        <w:shd w:val="clear" w:color="auto" w:fill="E6E6E6"/>
      </w:pPr>
      <w:r w:rsidRPr="00E8766D">
        <w:tab/>
      </w:r>
      <w:r w:rsidRPr="00E8766D">
        <w:tab/>
        <w:t>numberOfConfSPS-Processes</w:t>
      </w:r>
      <w:r w:rsidRPr="00E8766D">
        <w:tab/>
      </w:r>
      <w:r w:rsidRPr="00E8766D">
        <w:tab/>
      </w:r>
      <w:r w:rsidRPr="00E8766D">
        <w:tab/>
        <w:t>INTEGER (1..8),</w:t>
      </w:r>
    </w:p>
    <w:p w:rsidR="001C5F9A" w:rsidRPr="00E8766D" w:rsidRDefault="001C5F9A" w:rsidP="001C5F9A">
      <w:pPr>
        <w:pStyle w:val="PL"/>
        <w:shd w:val="clear" w:color="auto" w:fill="E6E6E6"/>
      </w:pPr>
      <w:r w:rsidRPr="00E8766D">
        <w:tab/>
      </w:r>
      <w:r w:rsidRPr="00E8766D">
        <w:tab/>
        <w:t>n1PUCCH-AN-PersistentList</w:t>
      </w:r>
      <w:r w:rsidRPr="00E8766D">
        <w:tab/>
      </w:r>
      <w:r w:rsidRPr="00E8766D">
        <w:tab/>
      </w:r>
      <w:r w:rsidRPr="00E8766D">
        <w:tab/>
        <w:t>N1PUCCH-AN-PersistentList,</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t>twoAntennaPortActivated-r10</w:t>
      </w:r>
      <w:r w:rsidRPr="00E8766D">
        <w:tab/>
      </w:r>
      <w:r w:rsidRPr="00E8766D">
        <w:tab/>
        <w:t>CHOICE {</w:t>
      </w:r>
    </w:p>
    <w:p w:rsidR="001C5F9A" w:rsidRPr="00E8766D" w:rsidRDefault="001C5F9A" w:rsidP="001C5F9A">
      <w:pPr>
        <w:pStyle w:val="PL"/>
        <w:shd w:val="clear" w:color="auto" w:fill="E6E6E6"/>
      </w:pPr>
      <w:r w:rsidRPr="00E8766D">
        <w:tab/>
      </w:r>
      <w:r w:rsidRPr="00E8766D">
        <w:tab/>
      </w:r>
      <w:r w:rsidRPr="00E8766D">
        <w:tab/>
      </w: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n1PUCCH-AN-PersistentListP1-r10</w:t>
      </w:r>
      <w:r w:rsidRPr="00E8766D">
        <w:tab/>
        <w:t>N1PUCCH-AN-PersistentList</w:t>
      </w:r>
    </w:p>
    <w:p w:rsidR="001C5F9A" w:rsidRPr="00E8766D" w:rsidRDefault="001C5F9A" w:rsidP="001C5F9A">
      <w:pPr>
        <w:pStyle w:val="PL"/>
        <w:shd w:val="clear" w:color="auto" w:fill="E6E6E6"/>
      </w:pPr>
      <w:r w:rsidRPr="00E8766D">
        <w:tab/>
      </w: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 ::=</w:t>
      </w:r>
      <w:r w:rsidRPr="00E8766D">
        <w:tab/>
        <w:t>CHOICE {</w:t>
      </w:r>
    </w:p>
    <w:p w:rsidR="001C5F9A" w:rsidRPr="00E8766D" w:rsidRDefault="001C5F9A" w:rsidP="001C5F9A">
      <w:pPr>
        <w:pStyle w:val="PL"/>
        <w:shd w:val="clear" w:color="auto" w:fill="E6E6E6"/>
      </w:pP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t>semiPersistSchedIntervalUL</w:t>
      </w:r>
      <w:r w:rsidRPr="00E8766D">
        <w:tab/>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sf10, sf20, sf32, sf40, sf64, sf80,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sf128, sf160, sf320, sf640, sf1-v1430,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sf2-v1430, sf3-v1430, sf4-v1430, sf5-v1430,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spare1},</w:t>
      </w:r>
    </w:p>
    <w:p w:rsidR="001C5F9A" w:rsidRPr="00E8766D" w:rsidRDefault="001C5F9A" w:rsidP="001C5F9A">
      <w:pPr>
        <w:pStyle w:val="PL"/>
        <w:shd w:val="clear" w:color="auto" w:fill="E6E6E6"/>
      </w:pPr>
      <w:r w:rsidRPr="00E8766D">
        <w:tab/>
      </w:r>
      <w:r w:rsidRPr="00E8766D">
        <w:tab/>
        <w:t>implicitReleaseAfter</w:t>
      </w:r>
      <w:r w:rsidRPr="00E8766D">
        <w:tab/>
      </w:r>
      <w:r w:rsidRPr="00E8766D">
        <w:tab/>
      </w:r>
      <w:r w:rsidRPr="00E8766D">
        <w:tab/>
      </w:r>
      <w:r w:rsidRPr="00E8766D">
        <w:tab/>
        <w:t>ENUMERATED {e2, e3, e4, e8},</w:t>
      </w:r>
    </w:p>
    <w:p w:rsidR="001C5F9A" w:rsidRPr="00E8766D" w:rsidRDefault="001C5F9A" w:rsidP="001C5F9A">
      <w:pPr>
        <w:pStyle w:val="PL"/>
        <w:shd w:val="clear" w:color="auto" w:fill="E6E6E6"/>
      </w:pPr>
      <w:r w:rsidRPr="00E8766D">
        <w:tab/>
      </w:r>
      <w:r w:rsidRPr="00E8766D">
        <w:tab/>
        <w:t>p0-Persistent</w:t>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t>p0-NominalPUSCH-Persistent</w:t>
      </w:r>
      <w:r w:rsidRPr="00E8766D">
        <w:tab/>
      </w:r>
      <w:r w:rsidRPr="00E8766D">
        <w:tab/>
      </w:r>
      <w:r w:rsidRPr="00E8766D">
        <w:tab/>
        <w:t>INTEGER (-126..24),</w:t>
      </w:r>
    </w:p>
    <w:p w:rsidR="001C5F9A" w:rsidRPr="00E8766D" w:rsidRDefault="001C5F9A" w:rsidP="001C5F9A">
      <w:pPr>
        <w:pStyle w:val="PL"/>
        <w:shd w:val="clear" w:color="auto" w:fill="E6E6E6"/>
      </w:pPr>
      <w:r w:rsidRPr="00E8766D">
        <w:tab/>
      </w:r>
      <w:r w:rsidRPr="00E8766D">
        <w:tab/>
      </w:r>
      <w:r w:rsidRPr="00E8766D">
        <w:tab/>
        <w:t>p0-UE-PUSCH-Persistent</w:t>
      </w:r>
      <w:r w:rsidRPr="00E8766D">
        <w:tab/>
      </w:r>
      <w:r w:rsidRPr="00E8766D">
        <w:tab/>
      </w:r>
      <w:r w:rsidRPr="00E8766D">
        <w:tab/>
      </w:r>
      <w:r w:rsidRPr="00E8766D">
        <w:tab/>
        <w:t>INTEGER (-8..7)</w:t>
      </w:r>
    </w:p>
    <w:p w:rsidR="001C5F9A" w:rsidRPr="00E8766D" w:rsidRDefault="001C5F9A" w:rsidP="001C5F9A">
      <w:pPr>
        <w:pStyle w:val="PL"/>
        <w:shd w:val="clear" w:color="auto" w:fill="E6E6E6"/>
      </w:pPr>
      <w:r w:rsidRPr="00E8766D">
        <w:tab/>
      </w:r>
      <w:r w:rsidRPr="00E8766D">
        <w:tab/>
        <w:t>}</w:t>
      </w:r>
      <w:r w:rsidRPr="00E8766D">
        <w:tab/>
      </w:r>
      <w:r w:rsidRPr="00E8766D">
        <w:tab/>
        <w:t>OPTIONAL,</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 Need OP</w:t>
      </w:r>
    </w:p>
    <w:p w:rsidR="001C5F9A" w:rsidRPr="00E8766D" w:rsidRDefault="001C5F9A" w:rsidP="001C5F9A">
      <w:pPr>
        <w:pStyle w:val="PL"/>
        <w:shd w:val="clear" w:color="auto" w:fill="E6E6E6"/>
      </w:pPr>
      <w:r w:rsidRPr="00E8766D">
        <w:tab/>
      </w:r>
      <w:r w:rsidRPr="00E8766D">
        <w:tab/>
        <w:t>twoIntervalsConfig</w:t>
      </w:r>
      <w:r w:rsidRPr="00E8766D">
        <w:tab/>
      </w:r>
      <w:r w:rsidRPr="00E8766D">
        <w:tab/>
      </w:r>
      <w:r w:rsidRPr="00E8766D">
        <w:tab/>
      </w:r>
      <w:r w:rsidRPr="00E8766D">
        <w:tab/>
      </w:r>
      <w:r w:rsidRPr="00E8766D">
        <w:tab/>
        <w:t>ENUMERATED {true}</w:t>
      </w:r>
      <w:r w:rsidRPr="00E8766D">
        <w:tab/>
      </w:r>
      <w:r w:rsidRPr="00E8766D">
        <w:tab/>
      </w:r>
      <w:r w:rsidRPr="00E8766D">
        <w:tab/>
        <w:t>OPTIONAL,</w:t>
      </w:r>
      <w:r w:rsidRPr="00E8766D">
        <w:tab/>
        <w:t>-- Cond TDD</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rPr>
          <w:rFonts w:eastAsia="바탕"/>
        </w:rPr>
      </w:pPr>
      <w:r w:rsidRPr="00E8766D">
        <w:tab/>
      </w:r>
      <w:r w:rsidRPr="00E8766D">
        <w:tab/>
        <w:t>[[</w:t>
      </w:r>
      <w:r w:rsidRPr="00E8766D">
        <w:tab/>
        <w:t>p0-PersistentSubframeSet2-r12</w:t>
      </w:r>
      <w:r w:rsidRPr="00E8766D">
        <w:tab/>
      </w:r>
      <w:r w:rsidRPr="00E8766D">
        <w:tab/>
      </w:r>
      <w:r w:rsidRPr="00E8766D">
        <w:rPr>
          <w:rFonts w:eastAsia="바탕"/>
        </w:rPr>
        <w:t>CHOICE {</w:t>
      </w:r>
    </w:p>
    <w:p w:rsidR="001C5F9A" w:rsidRPr="00E8766D" w:rsidRDefault="001C5F9A" w:rsidP="001C5F9A">
      <w:pPr>
        <w:pStyle w:val="PL"/>
        <w:shd w:val="clear" w:color="auto" w:fill="E6E6E6"/>
        <w:rPr>
          <w:rFonts w:eastAsia="바탕"/>
        </w:rPr>
      </w:pPr>
      <w:r w:rsidRPr="00E8766D">
        <w:rPr>
          <w:rFonts w:eastAsia="바탕"/>
        </w:rPr>
        <w:tab/>
      </w:r>
      <w:r w:rsidRPr="00E8766D">
        <w:rPr>
          <w:rFonts w:eastAsia="바탕"/>
        </w:rPr>
        <w:tab/>
      </w:r>
      <w:r w:rsidRPr="00E8766D">
        <w:rPr>
          <w:rFonts w:eastAsia="바탕"/>
        </w:rPr>
        <w:tab/>
      </w:r>
      <w:r w:rsidRPr="00E8766D">
        <w:rPr>
          <w:rFonts w:eastAsia="바탕"/>
        </w:rPr>
        <w:tab/>
        <w:t>release</w:t>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t>NULL,</w:t>
      </w:r>
    </w:p>
    <w:p w:rsidR="001C5F9A" w:rsidRPr="00E8766D" w:rsidRDefault="001C5F9A" w:rsidP="001C5F9A">
      <w:pPr>
        <w:pStyle w:val="PL"/>
        <w:shd w:val="clear" w:color="auto" w:fill="E6E6E6"/>
      </w:pPr>
      <w:r w:rsidRPr="00E8766D">
        <w:rPr>
          <w:rFonts w:eastAsia="바탕"/>
        </w:rPr>
        <w:tab/>
      </w:r>
      <w:r w:rsidRPr="00E8766D">
        <w:rPr>
          <w:rFonts w:eastAsia="바탕"/>
        </w:rPr>
        <w:tab/>
      </w:r>
      <w:r w:rsidRPr="00E8766D">
        <w:rPr>
          <w:rFonts w:eastAsia="바탕"/>
        </w:rPr>
        <w:tab/>
      </w:r>
      <w:r w:rsidRPr="00E8766D">
        <w:rPr>
          <w:rFonts w:eastAsia="바탕"/>
        </w:rPr>
        <w:tab/>
        <w:t>setup</w:t>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t>SEQUENCE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p0-NominalPUSCH-PersistentSubframeSet2-r12</w:t>
      </w:r>
      <w:r w:rsidRPr="00E8766D">
        <w:tab/>
      </w:r>
      <w:r w:rsidRPr="00E8766D">
        <w:tab/>
      </w:r>
      <w:r w:rsidRPr="00E8766D">
        <w:tab/>
        <w:t>INTEGER (-126..24),</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p0-UE-PUSCH-PersistentSubframeSet2-r12</w:t>
      </w:r>
      <w:r w:rsidRPr="00E8766D">
        <w:tab/>
      </w:r>
      <w:r w:rsidRPr="00E8766D">
        <w:tab/>
      </w:r>
      <w:r w:rsidRPr="00E8766D">
        <w:tab/>
      </w:r>
      <w:r w:rsidRPr="00E8766D">
        <w:tab/>
        <w:t>INTEGER (-8..7)</w:t>
      </w:r>
    </w:p>
    <w:p w:rsidR="001C5F9A" w:rsidRPr="00E8766D" w:rsidRDefault="001C5F9A" w:rsidP="001C5F9A">
      <w:pPr>
        <w:pStyle w:val="PL"/>
        <w:shd w:val="clear" w:color="auto" w:fill="E6E6E6"/>
      </w:pPr>
      <w:r w:rsidRPr="00E8766D">
        <w:tab/>
      </w: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t>numberOfConfUlSPS-Processes-r13</w:t>
      </w:r>
      <w:r w:rsidRPr="00E8766D">
        <w:tab/>
      </w:r>
      <w:r w:rsidRPr="00E8766D">
        <w:tab/>
      </w:r>
      <w:r w:rsidRPr="00E8766D">
        <w:tab/>
        <w:t>INTEGER (1..8)</w:t>
      </w:r>
      <w:r w:rsidRPr="00E8766D">
        <w:tab/>
      </w:r>
      <w:r w:rsidRPr="00E8766D">
        <w:tab/>
        <w:t>OPTIONAL</w:t>
      </w:r>
      <w:r w:rsidRPr="00E8766D">
        <w:tab/>
        <w:t>-- Need OR</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t>fixedRV-NonAdaptive-r14</w:t>
      </w:r>
      <w:r w:rsidRPr="00E8766D">
        <w:tab/>
      </w:r>
      <w:r w:rsidRPr="00E8766D">
        <w:tab/>
      </w:r>
      <w:r w:rsidRPr="00E8766D">
        <w:tab/>
      </w:r>
      <w:r w:rsidRPr="00E8766D">
        <w:tab/>
      </w:r>
      <w:r w:rsidRPr="00E8766D">
        <w:tab/>
        <w:t>ENUMERATED {true}</w:t>
      </w:r>
      <w:r w:rsidRPr="00E8766D">
        <w:tab/>
      </w:r>
      <w:r w:rsidRPr="00E8766D">
        <w:tab/>
        <w:t>OPTIONAL,</w:t>
      </w:r>
      <w:r w:rsidRPr="00E8766D">
        <w:tab/>
        <w:t>-- Need OR</w:t>
      </w:r>
    </w:p>
    <w:p w:rsidR="001C5F9A" w:rsidRPr="00E8766D" w:rsidRDefault="001C5F9A" w:rsidP="001C5F9A">
      <w:pPr>
        <w:pStyle w:val="PL"/>
        <w:shd w:val="clear" w:color="auto" w:fill="E6E6E6"/>
      </w:pPr>
      <w:r w:rsidRPr="00E8766D">
        <w:tab/>
      </w:r>
      <w:r w:rsidRPr="00E8766D">
        <w:tab/>
      </w:r>
      <w:r w:rsidRPr="00E8766D">
        <w:tab/>
        <w:t>sps-ConfigIndex-r14</w:t>
      </w:r>
      <w:r w:rsidRPr="00E8766D">
        <w:tab/>
      </w:r>
      <w:r w:rsidRPr="00E8766D">
        <w:tab/>
      </w:r>
      <w:r w:rsidRPr="00E8766D">
        <w:tab/>
      </w:r>
      <w:r w:rsidRPr="00E8766D">
        <w:tab/>
      </w:r>
      <w:r w:rsidRPr="00E8766D">
        <w:tab/>
      </w:r>
      <w:r w:rsidRPr="00E8766D">
        <w:tab/>
        <w:t>SPS-ConfigIndex-r14</w:t>
      </w:r>
      <w:r w:rsidRPr="00E8766D">
        <w:tab/>
      </w:r>
      <w:r w:rsidRPr="00E8766D">
        <w:tab/>
        <w:t>OPTIONAL,</w:t>
      </w:r>
      <w:r w:rsidRPr="00E8766D">
        <w:tab/>
        <w:t>-- Need OR</w:t>
      </w:r>
    </w:p>
    <w:p w:rsidR="001C5F9A" w:rsidRPr="00E8766D" w:rsidRDefault="001C5F9A" w:rsidP="001C5F9A">
      <w:pPr>
        <w:pStyle w:val="PL"/>
        <w:shd w:val="clear" w:color="auto" w:fill="E6E6E6"/>
      </w:pPr>
      <w:r w:rsidRPr="00E8766D">
        <w:tab/>
      </w:r>
      <w:r w:rsidRPr="00E8766D">
        <w:tab/>
      </w:r>
      <w:r w:rsidRPr="00E8766D">
        <w:tab/>
        <w:t>semiPersistSchedIntervalUL-v1430</w:t>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sf50, sf100, sf200, sf300, sf400, sf500,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sf600, sf700, sf800, sf900, sf1000, spare5,</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spare4, spare3, spare2, spare1}</w:t>
      </w:r>
      <w:r w:rsidRPr="00E8766D">
        <w:tab/>
        <w:t>OPTIONAL</w:t>
      </w:r>
      <w:r w:rsidRPr="00E8766D">
        <w:tab/>
        <w:t>-- Need OR</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lastRenderedPageBreak/>
        <w:tab/>
      </w:r>
      <w:r w:rsidRPr="00E8766D">
        <w:tab/>
        <w:t>[[ cyclicShiftSPS-r15</w:t>
      </w:r>
      <w:r w:rsidRPr="00E8766D">
        <w:tab/>
      </w:r>
      <w:r w:rsidRPr="00E8766D">
        <w:tab/>
      </w:r>
      <w:r w:rsidRPr="00E8766D">
        <w:tab/>
      </w:r>
      <w:r w:rsidRPr="00E8766D">
        <w:tab/>
        <w:t>ENUMERATED {cs0, cs1, cs2, cs3, cs4, cs5, cs6, cs7}</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Del="00427F25" w:rsidRDefault="001C5F9A" w:rsidP="001C5F9A">
      <w:pPr>
        <w:pStyle w:val="PL"/>
        <w:shd w:val="clear" w:color="auto" w:fill="E6E6E6"/>
        <w:rPr>
          <w:del w:id="51" w:author="Seungri Jin (Samsung)" w:date="2021-08-05T17:22:00Z"/>
          <w:lang w:eastAsia="zh-CN"/>
        </w:rPr>
      </w:pPr>
      <w:del w:id="52" w:author="Seungri Jin (Samsung)" w:date="2021-08-05T17:22:00Z">
        <w:r w:rsidRPr="00E8766D" w:rsidDel="00427F25">
          <w:rPr>
            <w:lang w:eastAsia="zh-CN"/>
          </w:rPr>
          <w:tab/>
          <w:delText>-- eNote (TBC) that no separate STTI field is required (alike in merged CR)</w:delText>
        </w:r>
      </w:del>
    </w:p>
    <w:p w:rsidR="001C5F9A" w:rsidRPr="00E8766D" w:rsidRDefault="001C5F9A" w:rsidP="001C5F9A">
      <w:pPr>
        <w:pStyle w:val="PL"/>
        <w:shd w:val="clear" w:color="auto" w:fill="E6E6E6"/>
      </w:pPr>
      <w:r w:rsidRPr="00E8766D">
        <w:tab/>
      </w:r>
      <w:r w:rsidRPr="00E8766D">
        <w:tab/>
      </w:r>
      <w:r w:rsidRPr="00E8766D">
        <w:tab/>
        <w:t>harq-ProcID-Offset-r15</w:t>
      </w:r>
      <w:r w:rsidRPr="00E8766D">
        <w:tab/>
      </w:r>
      <w:r w:rsidRPr="00E8766D">
        <w:tab/>
      </w:r>
      <w:r w:rsidRPr="00E8766D">
        <w:tab/>
      </w:r>
      <w:r w:rsidRPr="00E8766D">
        <w:tab/>
        <w:t xml:space="preserve">INTEGER (0..7) </w:t>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r>
      <w:r w:rsidRPr="00E8766D">
        <w:tab/>
        <w:t>rv-SPS-UL-Repetitions-r15</w:t>
      </w:r>
      <w:r w:rsidRPr="00E8766D">
        <w:tab/>
      </w:r>
      <w:r w:rsidRPr="00E8766D">
        <w:tab/>
      </w:r>
      <w:r w:rsidRPr="00E8766D">
        <w:tab/>
        <w:t>ENUMERATED {ulrvseq1, ulrvseq2, ulrvseq3} OPTIONAL, -- Need ON</w:t>
      </w:r>
    </w:p>
    <w:p w:rsidR="001C5F9A" w:rsidRPr="00E8766D" w:rsidRDefault="001C5F9A" w:rsidP="001C5F9A">
      <w:pPr>
        <w:pStyle w:val="PL"/>
        <w:shd w:val="clear" w:color="auto" w:fill="E6E6E6"/>
      </w:pPr>
      <w:r w:rsidRPr="00E8766D">
        <w:tab/>
      </w:r>
      <w:r w:rsidRPr="00E8766D">
        <w:tab/>
      </w:r>
      <w:r w:rsidRPr="00E8766D">
        <w:tab/>
        <w:t>tpc-PDCCH-ConfigPUSCH-SPS-r15</w:t>
      </w:r>
      <w:r w:rsidRPr="00E8766D">
        <w:tab/>
      </w:r>
      <w:r w:rsidRPr="00E8766D">
        <w:tab/>
        <w:t xml:space="preserve">TPC-PDCCH-Config </w:t>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r>
      <w:r w:rsidRPr="00E8766D">
        <w:tab/>
        <w:t>totalNumberPUSCH-SPS-UL-Repetitions-r15</w:t>
      </w:r>
      <w:r w:rsidRPr="00E8766D">
        <w:tab/>
        <w:t>ENUMERATED {n2,n3,n4,n6}</w:t>
      </w:r>
      <w:r w:rsidRPr="00E8766D">
        <w:tab/>
        <w:t>OPTIONAL, -- Need ON</w:t>
      </w:r>
    </w:p>
    <w:p w:rsidR="001C5F9A" w:rsidRPr="00E8766D" w:rsidRDefault="001C5F9A" w:rsidP="001C5F9A">
      <w:pPr>
        <w:pStyle w:val="PL"/>
        <w:shd w:val="clear" w:color="auto" w:fill="E6E6E6"/>
      </w:pPr>
      <w:r w:rsidRPr="00E8766D">
        <w:tab/>
      </w:r>
      <w:r w:rsidRPr="00E8766D">
        <w:tab/>
      </w:r>
      <w:r w:rsidRPr="00E8766D">
        <w:tab/>
        <w:t>sps-ConfigIndex-r15</w:t>
      </w:r>
      <w:r w:rsidRPr="00E8766D">
        <w:tab/>
      </w:r>
      <w:r w:rsidRPr="00E8766D">
        <w:tab/>
      </w:r>
      <w:r w:rsidRPr="00E8766D">
        <w:tab/>
      </w:r>
      <w:r w:rsidRPr="00E8766D">
        <w:tab/>
      </w:r>
      <w:r w:rsidRPr="00E8766D">
        <w:tab/>
        <w:t>SPS-ConfigIndex-r15</w:t>
      </w:r>
      <w:r w:rsidRPr="00E8766D">
        <w:tab/>
      </w:r>
      <w:r w:rsidRPr="00E8766D">
        <w:tab/>
        <w:t>OPTIONAL</w:t>
      </w:r>
      <w:r w:rsidRPr="00E8766D">
        <w:tab/>
        <w:t>-- Cond SPS</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SPS-ConfigSL-r14 ::=</w:t>
      </w:r>
      <w:r w:rsidRPr="00E8766D">
        <w:tab/>
        <w:t>SEQUENCE {</w:t>
      </w:r>
    </w:p>
    <w:p w:rsidR="001C5F9A" w:rsidRPr="00E8766D" w:rsidRDefault="001C5F9A" w:rsidP="001C5F9A">
      <w:pPr>
        <w:pStyle w:val="PL"/>
        <w:shd w:val="clear" w:color="auto" w:fill="E6E6E6"/>
      </w:pPr>
      <w:r w:rsidRPr="00E8766D">
        <w:tab/>
        <w:t>sps-ConfigIndex-r14</w:t>
      </w:r>
      <w:r w:rsidRPr="00E8766D">
        <w:tab/>
      </w:r>
      <w:r w:rsidRPr="00E8766D">
        <w:tab/>
      </w:r>
      <w:r w:rsidRPr="00E8766D">
        <w:tab/>
      </w:r>
      <w:r w:rsidRPr="00E8766D">
        <w:tab/>
        <w:t>SPS-ConfigIndex-r14,</w:t>
      </w:r>
    </w:p>
    <w:p w:rsidR="001C5F9A" w:rsidRPr="00E8766D" w:rsidRDefault="001C5F9A" w:rsidP="001C5F9A">
      <w:pPr>
        <w:pStyle w:val="PL"/>
        <w:shd w:val="clear" w:color="auto" w:fill="E6E6E6"/>
      </w:pPr>
      <w:r w:rsidRPr="00E8766D">
        <w:tab/>
        <w:t>semiPersistSchedIntervalSL-r14</w:t>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sf20, sf50, sf100, sf200, sf300, sf400,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sf500, sf600, sf700, sf800, sf900, sf1000,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spare4, spare3, spare2, spare1}</w:t>
      </w:r>
    </w:p>
    <w:p w:rsidR="001C5F9A" w:rsidRPr="00E8766D" w:rsidRDefault="001C5F9A" w:rsidP="001C5F9A">
      <w:pPr>
        <w:pStyle w:val="PL"/>
        <w:shd w:val="clear" w:color="auto" w:fill="E6E6E6"/>
        <w:tabs>
          <w:tab w:val="clear" w:pos="3072"/>
          <w:tab w:val="clear" w:pos="8448"/>
          <w:tab w:val="left" w:pos="2995"/>
          <w:tab w:val="left" w:pos="8365"/>
        </w:tabs>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SPS-ConfigIndex-r14 ::=</w:t>
      </w:r>
      <w:r w:rsidRPr="00E8766D">
        <w:tab/>
      </w:r>
      <w:r w:rsidRPr="00E8766D">
        <w:tab/>
      </w:r>
      <w:r w:rsidRPr="00E8766D">
        <w:tab/>
        <w:t>INTEGER (1..maxConfigSPS-r14)</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SPS-ConfigIndex-r15 ::=</w:t>
      </w:r>
      <w:r w:rsidRPr="00E8766D">
        <w:tab/>
      </w:r>
      <w:r w:rsidRPr="00E8766D">
        <w:tab/>
      </w:r>
      <w:r w:rsidRPr="00E8766D">
        <w:tab/>
        <w:t>INTEGER (1..maxConfigSPS-r15)</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N1PUCCH-AN-PersistentList ::=</w:t>
      </w:r>
      <w:r w:rsidRPr="00E8766D">
        <w:tab/>
      </w:r>
      <w:r w:rsidRPr="00E8766D">
        <w:tab/>
        <w:t>SEQUENCE (SIZE (1..4)) OF INTEGER (0..2047)</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N1SPUCCH-AN-PersistentList-r15 ::=</w:t>
      </w:r>
      <w:r w:rsidRPr="00E8766D">
        <w:tab/>
      </w:r>
      <w:r w:rsidRPr="00E8766D">
        <w:tab/>
        <w:t>SEQUENCE (SIZE (1..4)) OF INTEGER (0..2047)</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SPS-ConfigDL-STTI-r15 ::=</w:t>
      </w:r>
      <w:r w:rsidRPr="00E8766D">
        <w:tab/>
        <w:t>CHOICE{</w:t>
      </w:r>
    </w:p>
    <w:p w:rsidR="001C5F9A" w:rsidRPr="00E8766D" w:rsidRDefault="001C5F9A" w:rsidP="001C5F9A">
      <w:pPr>
        <w:pStyle w:val="PL"/>
        <w:shd w:val="clear" w:color="auto" w:fill="E6E6E6"/>
      </w:pP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t>semiPersistSchedIntervalDL-STTI-r15</w:t>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sTTI1, sTTI2, sTTI3, sTTI4, sTTI6, sTTI8, sTTI12, sTTI16,</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sTTI20, sTTI40, sTTI60, sTTI80, sTTI120, sTTI240,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spare2, spare1},</w:t>
      </w:r>
    </w:p>
    <w:p w:rsidR="001C5F9A" w:rsidRPr="00E8766D" w:rsidRDefault="001C5F9A" w:rsidP="001C5F9A">
      <w:pPr>
        <w:pStyle w:val="PL"/>
        <w:shd w:val="clear" w:color="auto" w:fill="E6E6E6"/>
      </w:pPr>
      <w:r w:rsidRPr="00E8766D">
        <w:tab/>
      </w:r>
      <w:r w:rsidRPr="00E8766D">
        <w:tab/>
        <w:t>numberOfConfSPS-Processes-STTI-r15</w:t>
      </w:r>
      <w:r w:rsidRPr="00E8766D">
        <w:tab/>
      </w:r>
      <w:r w:rsidRPr="00E8766D">
        <w:tab/>
        <w:t>INTEGER (1..12),</w:t>
      </w:r>
    </w:p>
    <w:p w:rsidR="001C5F9A" w:rsidRPr="00E8766D" w:rsidRDefault="001C5F9A" w:rsidP="001C5F9A">
      <w:pPr>
        <w:pStyle w:val="PL"/>
        <w:shd w:val="clear" w:color="auto" w:fill="E6E6E6"/>
      </w:pPr>
      <w:r w:rsidRPr="00E8766D">
        <w:tab/>
      </w:r>
      <w:r w:rsidRPr="00E8766D">
        <w:tab/>
        <w:t>twoAntennaPortActivated-r15</w:t>
      </w:r>
      <w:r w:rsidRPr="00E8766D">
        <w:tab/>
      </w:r>
      <w:r w:rsidRPr="00E8766D">
        <w:tab/>
      </w:r>
      <w:r w:rsidRPr="00E8766D">
        <w:tab/>
        <w:t>CHOICE {</w:t>
      </w:r>
    </w:p>
    <w:p w:rsidR="001C5F9A" w:rsidRPr="00E8766D" w:rsidRDefault="001C5F9A" w:rsidP="001C5F9A">
      <w:pPr>
        <w:pStyle w:val="PL"/>
        <w:shd w:val="clear" w:color="auto" w:fill="E6E6E6"/>
      </w:pPr>
      <w:r w:rsidRPr="00E8766D">
        <w:tab/>
      </w:r>
      <w:r w:rsidRPr="00E8766D">
        <w:tab/>
      </w:r>
      <w:r w:rsidRPr="00E8766D">
        <w:tab/>
      </w: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n1SPUCCH-AN-PersistentListP1-r15</w:t>
      </w:r>
      <w:r w:rsidRPr="00E8766D">
        <w:tab/>
      </w:r>
      <w:r w:rsidRPr="00E8766D">
        <w:tab/>
        <w:t>N1SPUCCH-AN-PersistentList-r15</w:t>
      </w:r>
    </w:p>
    <w:p w:rsidR="001C5F9A" w:rsidRPr="00E8766D" w:rsidRDefault="001C5F9A" w:rsidP="001C5F9A">
      <w:pPr>
        <w:pStyle w:val="PL"/>
        <w:shd w:val="clear" w:color="auto" w:fill="E6E6E6"/>
      </w:pPr>
      <w:r w:rsidRPr="00E8766D">
        <w:tab/>
      </w: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sTTI-StartTimeDL-r15</w:t>
      </w:r>
      <w:r w:rsidRPr="00E8766D">
        <w:tab/>
      </w:r>
      <w:r w:rsidRPr="00E8766D">
        <w:tab/>
      </w:r>
      <w:r w:rsidRPr="00E8766D">
        <w:tab/>
      </w:r>
      <w:r w:rsidRPr="00E8766D">
        <w:tab/>
      </w:r>
      <w:r w:rsidRPr="00E8766D">
        <w:tab/>
        <w:t>INTEGER (0..5),</w:t>
      </w:r>
    </w:p>
    <w:p w:rsidR="001C5F9A" w:rsidRPr="00E8766D" w:rsidRDefault="001C5F9A" w:rsidP="001C5F9A">
      <w:pPr>
        <w:pStyle w:val="PL"/>
        <w:shd w:val="clear" w:color="auto" w:fill="E6E6E6"/>
      </w:pPr>
      <w:r w:rsidRPr="00E8766D">
        <w:tab/>
      </w:r>
      <w:r w:rsidRPr="00E8766D">
        <w:tab/>
        <w:t>tpc-PDCCH-ConfigPUCCH-SPS-r15</w:t>
      </w:r>
      <w:r w:rsidRPr="00E8766D">
        <w:tab/>
      </w:r>
      <w:r w:rsidRPr="00E8766D">
        <w:tab/>
        <w:t xml:space="preserve">TPC-PDCCH-Config </w:t>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SPS-ConfigUL-STTI-r15 ::=</w:t>
      </w:r>
      <w:r w:rsidRPr="00E8766D">
        <w:tab/>
        <w:t>CHOICE {</w:t>
      </w:r>
    </w:p>
    <w:p w:rsidR="001C5F9A" w:rsidRPr="00E8766D" w:rsidRDefault="001C5F9A" w:rsidP="001C5F9A">
      <w:pPr>
        <w:pStyle w:val="PL"/>
        <w:shd w:val="clear" w:color="auto" w:fill="E6E6E6"/>
      </w:pP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t>semiPersistSchedIntervalUL-STTI-r15</w:t>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sTTI1, sTTI2, sTTI3, sTTI4, sTTI6, sTTI8, sTTI12, sTTI16,</w:t>
      </w:r>
    </w:p>
    <w:p w:rsidR="001C5F9A" w:rsidRPr="00E8766D" w:rsidRDefault="001C5F9A" w:rsidP="001C5F9A">
      <w:pPr>
        <w:pStyle w:val="PL"/>
        <w:shd w:val="clear" w:color="auto" w:fill="E6E6E6"/>
      </w:pPr>
      <w:r w:rsidRPr="00E8766D">
        <w:t xml:space="preserve"> </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sTTI20, sTTI40, sTTI60, sTTI80, sTTI120, sTTI240,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spare2, spare1},</w:t>
      </w:r>
    </w:p>
    <w:p w:rsidR="001C5F9A" w:rsidRPr="00E8766D" w:rsidRDefault="001C5F9A" w:rsidP="001C5F9A">
      <w:pPr>
        <w:pStyle w:val="PL"/>
        <w:shd w:val="clear" w:color="auto" w:fill="E6E6E6"/>
      </w:pPr>
      <w:r w:rsidRPr="00E8766D">
        <w:tab/>
      </w:r>
      <w:r w:rsidRPr="00E8766D">
        <w:tab/>
        <w:t>implicitReleaseAfter</w:t>
      </w:r>
      <w:r w:rsidRPr="00E8766D">
        <w:tab/>
      </w:r>
      <w:r w:rsidRPr="00E8766D">
        <w:tab/>
      </w:r>
      <w:r w:rsidRPr="00E8766D">
        <w:tab/>
      </w:r>
      <w:r w:rsidRPr="00E8766D">
        <w:tab/>
      </w:r>
      <w:r w:rsidRPr="00E8766D">
        <w:tab/>
        <w:t>ENUMERATED {e2, e3, e4, e8},</w:t>
      </w:r>
    </w:p>
    <w:p w:rsidR="001C5F9A" w:rsidRPr="00E8766D" w:rsidRDefault="001C5F9A" w:rsidP="001C5F9A">
      <w:pPr>
        <w:pStyle w:val="PL"/>
        <w:shd w:val="clear" w:color="auto" w:fill="E6E6E6"/>
      </w:pPr>
      <w:r w:rsidRPr="00E8766D">
        <w:tab/>
      </w:r>
      <w:r w:rsidRPr="00E8766D">
        <w:tab/>
        <w:t>p0-Persistent-r15</w:t>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t>p0-NominalSPUSCH-Persistent-r15</w:t>
      </w:r>
      <w:r w:rsidRPr="00E8766D">
        <w:tab/>
      </w:r>
      <w:r w:rsidRPr="00E8766D">
        <w:tab/>
        <w:t>INTEGER (-126..24),</w:t>
      </w:r>
    </w:p>
    <w:p w:rsidR="001C5F9A" w:rsidRPr="00E8766D" w:rsidRDefault="001C5F9A" w:rsidP="001C5F9A">
      <w:pPr>
        <w:pStyle w:val="PL"/>
        <w:shd w:val="clear" w:color="auto" w:fill="E6E6E6"/>
      </w:pPr>
      <w:r w:rsidRPr="00E8766D">
        <w:tab/>
      </w:r>
      <w:r w:rsidRPr="00E8766D">
        <w:tab/>
      </w:r>
      <w:r w:rsidRPr="00E8766D">
        <w:tab/>
        <w:t>p0-UE-SPUSCH-Persistent-r15</w:t>
      </w:r>
      <w:r w:rsidRPr="00E8766D">
        <w:tab/>
      </w:r>
      <w:r w:rsidRPr="00E8766D">
        <w:tab/>
      </w:r>
      <w:r w:rsidRPr="00E8766D">
        <w:tab/>
        <w:t>INTEGER (-8..7)</w:t>
      </w:r>
    </w:p>
    <w:p w:rsidR="001C5F9A" w:rsidRPr="00E8766D" w:rsidRDefault="001C5F9A" w:rsidP="001C5F9A">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OP</w:t>
      </w:r>
    </w:p>
    <w:p w:rsidR="001C5F9A" w:rsidRPr="00E8766D" w:rsidRDefault="001C5F9A" w:rsidP="001C5F9A">
      <w:pPr>
        <w:pStyle w:val="PL"/>
        <w:shd w:val="clear" w:color="auto" w:fill="E6E6E6"/>
      </w:pPr>
      <w:r w:rsidRPr="00E8766D">
        <w:tab/>
      </w:r>
      <w:r w:rsidRPr="00E8766D">
        <w:tab/>
        <w:t>twoIntervalsConfig-r15</w:t>
      </w:r>
      <w:r w:rsidRPr="00E8766D">
        <w:tab/>
      </w:r>
      <w:r w:rsidRPr="00E8766D">
        <w:tab/>
      </w:r>
      <w:r w:rsidRPr="00E8766D">
        <w:tab/>
      </w:r>
      <w:r w:rsidRPr="00E8766D">
        <w:tab/>
      </w:r>
      <w:r w:rsidRPr="00E8766D">
        <w:tab/>
        <w:t>ENUMERATED {true}</w:t>
      </w:r>
      <w:r w:rsidRPr="00E8766D">
        <w:tab/>
      </w:r>
      <w:r w:rsidRPr="00E8766D">
        <w:tab/>
        <w:t>OPTIONAL,</w:t>
      </w:r>
      <w:r w:rsidRPr="00E8766D">
        <w:tab/>
        <w:t>-- Cond TDD</w:t>
      </w:r>
    </w:p>
    <w:p w:rsidR="001C5F9A" w:rsidRPr="00E8766D" w:rsidRDefault="001C5F9A" w:rsidP="001C5F9A">
      <w:pPr>
        <w:pStyle w:val="PL"/>
        <w:shd w:val="clear" w:color="auto" w:fill="E6E6E6"/>
      </w:pPr>
      <w:r w:rsidRPr="00E8766D">
        <w:tab/>
      </w:r>
      <w:r w:rsidRPr="00E8766D">
        <w:tab/>
        <w:t>p0-PersistentSubframeSet2-r15</w:t>
      </w:r>
      <w:r w:rsidRPr="00E8766D">
        <w:tab/>
      </w:r>
      <w:r w:rsidRPr="00E8766D">
        <w:tab/>
        <w:t>CHOICE {</w:t>
      </w:r>
    </w:p>
    <w:p w:rsidR="001C5F9A" w:rsidRPr="00E8766D" w:rsidRDefault="001C5F9A" w:rsidP="001C5F9A">
      <w:pPr>
        <w:pStyle w:val="PL"/>
        <w:shd w:val="clear" w:color="auto" w:fill="E6E6E6"/>
      </w:pPr>
      <w:r w:rsidRPr="00E8766D">
        <w:tab/>
      </w:r>
      <w:r w:rsidRPr="00E8766D">
        <w:tab/>
      </w:r>
      <w:r w:rsidRPr="00E8766D">
        <w:tab/>
      </w: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p0-NominalSPUSCH-PersistentSubframeSet2-r15</w:t>
      </w:r>
      <w:r w:rsidRPr="00E8766D">
        <w:tab/>
      </w:r>
      <w:r w:rsidRPr="00E8766D">
        <w:tab/>
      </w:r>
      <w:r w:rsidRPr="00E8766D">
        <w:tab/>
        <w:t>INTEGER (-126..24),</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p0-UE-SPUSCH-PersistentSubframeSet2-r15</w:t>
      </w:r>
      <w:r w:rsidRPr="00E8766D">
        <w:tab/>
      </w:r>
      <w:r w:rsidRPr="00E8766D">
        <w:tab/>
      </w:r>
      <w:r w:rsidRPr="00E8766D">
        <w:tab/>
      </w:r>
      <w:r w:rsidRPr="00E8766D">
        <w:tab/>
        <w:t>INTEGER (-8..7)</w:t>
      </w:r>
    </w:p>
    <w:p w:rsidR="001C5F9A" w:rsidRPr="00E8766D" w:rsidRDefault="001C5F9A" w:rsidP="001C5F9A">
      <w:pPr>
        <w:pStyle w:val="PL"/>
        <w:shd w:val="clear" w:color="auto" w:fill="E6E6E6"/>
      </w:pPr>
      <w:r w:rsidRPr="00E8766D">
        <w:tab/>
      </w: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r>
      <w:r w:rsidRPr="00E8766D">
        <w:tab/>
        <w:t xml:space="preserve">} </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numberOfConfUL-SPS-Processes-STTI-r15</w:t>
      </w:r>
      <w:r w:rsidRPr="00E8766D">
        <w:tab/>
        <w:t>INTEGER (1..12)</w:t>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r>
      <w:r w:rsidRPr="00E8766D">
        <w:tab/>
        <w:t>sTTI-StartTimeUL-r15</w:t>
      </w:r>
      <w:r w:rsidRPr="00E8766D">
        <w:tab/>
      </w:r>
      <w:r w:rsidRPr="00E8766D">
        <w:tab/>
      </w:r>
      <w:r w:rsidRPr="00E8766D">
        <w:tab/>
      </w:r>
      <w:r w:rsidRPr="00E8766D">
        <w:tab/>
        <w:t>INTEGER (0..5),</w:t>
      </w:r>
    </w:p>
    <w:p w:rsidR="001C5F9A" w:rsidRPr="00E8766D" w:rsidRDefault="001C5F9A" w:rsidP="001C5F9A">
      <w:pPr>
        <w:pStyle w:val="PL"/>
        <w:shd w:val="clear" w:color="auto" w:fill="E6E6E6"/>
      </w:pPr>
      <w:r w:rsidRPr="00E8766D">
        <w:tab/>
      </w:r>
      <w:r w:rsidRPr="00E8766D">
        <w:tab/>
        <w:t>tpc-PDCCH-ConfigPUSCH-SPS-r15</w:t>
      </w:r>
      <w:r w:rsidRPr="00E8766D">
        <w:tab/>
      </w:r>
      <w:r w:rsidRPr="00E8766D">
        <w:tab/>
        <w:t xml:space="preserve">TPC-PDCCH-Config </w:t>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cyclicShiftSPS-sTTI-r15</w:t>
      </w:r>
      <w:r w:rsidRPr="00E8766D">
        <w:tab/>
      </w:r>
      <w:r w:rsidRPr="00E8766D">
        <w:tab/>
      </w:r>
      <w:r w:rsidRPr="00E8766D">
        <w:tab/>
      </w:r>
      <w:r w:rsidRPr="00E8766D">
        <w:tab/>
        <w:t>ENUMERATED {cs0, cs1, cs2, cs3, cs4, cs5, cs6, cs7}</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ifdma-Config-SPS-r15</w:t>
      </w:r>
      <w:r w:rsidRPr="00E8766D">
        <w:tab/>
      </w:r>
      <w:r w:rsidRPr="00E8766D">
        <w:tab/>
      </w:r>
      <w:r w:rsidRPr="00E8766D">
        <w:tab/>
      </w:r>
      <w:r w:rsidRPr="00E8766D">
        <w:tab/>
        <w:t>BOOLEAN</w:t>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r>
      <w:r w:rsidRPr="00E8766D">
        <w:rPr>
          <w:iCs/>
        </w:rPr>
        <w:t>harq-ProcID-offset-r15</w:t>
      </w:r>
      <w:r w:rsidRPr="00E8766D">
        <w:rPr>
          <w:iCs/>
        </w:rPr>
        <w:tab/>
      </w:r>
      <w:r w:rsidRPr="00E8766D">
        <w:rPr>
          <w:iCs/>
        </w:rPr>
        <w:tab/>
      </w:r>
      <w:r w:rsidRPr="00E8766D">
        <w:rPr>
          <w:iCs/>
        </w:rPr>
        <w:tab/>
      </w:r>
      <w:r w:rsidRPr="00E8766D">
        <w:rPr>
          <w:iCs/>
        </w:rPr>
        <w:tab/>
      </w:r>
      <w:r w:rsidRPr="00E8766D">
        <w:t xml:space="preserve">INTEGER (0..15) </w:t>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lastRenderedPageBreak/>
        <w:tab/>
      </w:r>
      <w:r w:rsidRPr="00E8766D">
        <w:tab/>
        <w:t>rv-SPS-STTI-UL-Repetitions-r15</w:t>
      </w:r>
      <w:r w:rsidRPr="00E8766D">
        <w:tab/>
      </w:r>
      <w:r w:rsidRPr="00E8766D">
        <w:tab/>
        <w:t>ENUMERATED {ulrvseq1, ulrvseq2, ulrvseq3}</w:t>
      </w:r>
      <w:r w:rsidRPr="00E8766D">
        <w:tab/>
        <w:t>OPTIONAL, -- Need ON</w:t>
      </w:r>
    </w:p>
    <w:p w:rsidR="001C5F9A" w:rsidRPr="00E8766D" w:rsidRDefault="001C5F9A" w:rsidP="001C5F9A">
      <w:pPr>
        <w:pStyle w:val="PL"/>
        <w:shd w:val="clear" w:color="auto" w:fill="E6E6E6"/>
      </w:pPr>
      <w:r w:rsidRPr="00E8766D">
        <w:tab/>
      </w:r>
      <w:r w:rsidRPr="00E8766D">
        <w:tab/>
        <w:t>sps-ConfigIndex-r15</w:t>
      </w:r>
      <w:r w:rsidRPr="00E8766D">
        <w:tab/>
      </w:r>
      <w:r w:rsidRPr="00E8766D">
        <w:tab/>
        <w:t>SPS-ConfigIndex-r15</w:t>
      </w:r>
      <w:r w:rsidRPr="00E8766D">
        <w:tab/>
      </w:r>
      <w:r w:rsidRPr="00E8766D">
        <w:tab/>
        <w:t>OPTIONAL,</w:t>
      </w:r>
      <w:r w:rsidRPr="00E8766D">
        <w:tab/>
        <w:t>-- Need OR</w:t>
      </w:r>
    </w:p>
    <w:p w:rsidR="001C5F9A" w:rsidRPr="00E8766D" w:rsidRDefault="001C5F9A" w:rsidP="001C5F9A">
      <w:pPr>
        <w:pStyle w:val="PL"/>
        <w:shd w:val="clear" w:color="auto" w:fill="E6E6E6"/>
      </w:pPr>
      <w:r w:rsidRPr="00E8766D">
        <w:tab/>
      </w:r>
      <w:r w:rsidRPr="00E8766D">
        <w:tab/>
        <w:t>tbs-scalingFactorSubslotSPS-UL-Repetitions-r15</w:t>
      </w:r>
      <w:r w:rsidRPr="00E8766D">
        <w:tab/>
        <w:t>ENUMERATED {n6, n12}</w:t>
      </w:r>
      <w:r w:rsidRPr="00E8766D">
        <w:tab/>
      </w:r>
      <w:r w:rsidRPr="00E8766D">
        <w:tab/>
        <w:t>OPTIONAL, -- Need ON</w:t>
      </w:r>
    </w:p>
    <w:p w:rsidR="001C5F9A" w:rsidRPr="00E8766D" w:rsidRDefault="001C5F9A" w:rsidP="001C5F9A">
      <w:pPr>
        <w:pStyle w:val="PL"/>
        <w:shd w:val="clear" w:color="auto" w:fill="E6E6E6"/>
      </w:pPr>
      <w:r w:rsidRPr="00E8766D">
        <w:tab/>
      </w:r>
      <w:r w:rsidRPr="00E8766D">
        <w:tab/>
        <w:t>totalNumberPUSCH-SPS-STTI-UL-Repetitions-r15</w:t>
      </w:r>
      <w:r w:rsidRPr="00E8766D">
        <w:tab/>
        <w:t>ENUMERATED {n2,n3,n4,n6}</w:t>
      </w:r>
      <w:r w:rsidRPr="00E8766D">
        <w:tab/>
        <w:t>OPTIONAL, -- Need ON</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 ASN1STOP</w:t>
      </w:r>
    </w:p>
    <w:p w:rsidR="001C5F9A" w:rsidRPr="00E8766D" w:rsidRDefault="001C5F9A" w:rsidP="001C5F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F9A" w:rsidRPr="00E8766D" w:rsidTr="00427F25">
        <w:trPr>
          <w:cantSplit/>
          <w:tblHeader/>
        </w:trPr>
        <w:tc>
          <w:tcPr>
            <w:tcW w:w="9639" w:type="dxa"/>
          </w:tcPr>
          <w:p w:rsidR="001C5F9A" w:rsidRPr="00E8766D" w:rsidRDefault="001C5F9A" w:rsidP="00427F25">
            <w:pPr>
              <w:pStyle w:val="TAH"/>
              <w:rPr>
                <w:lang w:eastAsia="en-GB"/>
              </w:rPr>
            </w:pPr>
            <w:r w:rsidRPr="00E8766D">
              <w:rPr>
                <w:i/>
                <w:noProof/>
                <w:lang w:eastAsia="en-GB"/>
              </w:rPr>
              <w:lastRenderedPageBreak/>
              <w:t>SPS-Config</w:t>
            </w:r>
            <w:r w:rsidRPr="00E8766D">
              <w:rPr>
                <w:iCs/>
                <w:noProof/>
                <w:lang w:eastAsia="en-GB"/>
              </w:rPr>
              <w:t xml:space="preserve"> field descriptions</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cyclicShiftSPS, cyclicShiftSPS-sTTI,</w:t>
            </w:r>
          </w:p>
          <w:p w:rsidR="001C5F9A" w:rsidRPr="00E8766D" w:rsidRDefault="001C5F9A" w:rsidP="00427F25">
            <w:pPr>
              <w:pStyle w:val="TAL"/>
              <w:rPr>
                <w:b/>
                <w:i/>
                <w:noProof/>
                <w:lang w:eastAsia="en-GB"/>
              </w:rPr>
            </w:pPr>
            <w:r w:rsidRPr="00E8766D">
              <w:rPr>
                <w:lang w:eastAsia="zh-CN"/>
              </w:rPr>
              <w:t xml:space="preserve">Indicates the cyclic shift </w:t>
            </w:r>
            <w:r w:rsidRPr="00E8766D">
              <w:rPr>
                <w:position w:val="-10"/>
              </w:rPr>
              <w:object w:dxaOrig="499" w:dyaOrig="320">
                <v:shape id="_x0000_i1027" type="#_x0000_t75" style="width:26.05pt;height:15pt" o:ole="">
                  <v:imagedata r:id="rId17" o:title=""/>
                </v:shape>
                <o:OLEObject Type="Embed" ProgID="Equation.3" ShapeID="_x0000_i1027" DrawAspect="Content" ObjectID="_1689752670" r:id="rId18"/>
              </w:object>
            </w:r>
            <w:r w:rsidRPr="00E8766D">
              <w:rPr>
                <w:lang w:eastAsia="zh-CN"/>
              </w:rPr>
              <w:t>to be used for the UE-specific reference signal in case of UL SPS, see TS 36.211 [</w:t>
            </w:r>
            <w:r w:rsidRPr="00E8766D">
              <w:t>5] clause 5.2.1.1</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noProof/>
                <w:lang w:eastAsia="en-GB"/>
              </w:rPr>
            </w:pPr>
            <w:r w:rsidRPr="00E8766D">
              <w:rPr>
                <w:b/>
                <w:i/>
                <w:noProof/>
                <w:lang w:eastAsia="en-GB"/>
              </w:rPr>
              <w:t>fixedRV-NonAdaptive</w:t>
            </w:r>
          </w:p>
          <w:p w:rsidR="001C5F9A" w:rsidRPr="00E8766D" w:rsidRDefault="001C5F9A" w:rsidP="00427F25">
            <w:pPr>
              <w:pStyle w:val="TAL"/>
              <w:rPr>
                <w:b/>
                <w:i/>
                <w:noProof/>
                <w:lang w:eastAsia="en-GB"/>
              </w:rPr>
            </w:pPr>
            <w:r w:rsidRPr="00E8766D">
              <w:rPr>
                <w:noProof/>
                <w:lang w:eastAsia="en-GB"/>
              </w:rPr>
              <w:t xml:space="preserve">If this field is present and </w:t>
            </w:r>
            <w:r w:rsidRPr="00E8766D">
              <w:rPr>
                <w:i/>
                <w:noProof/>
                <w:lang w:eastAsia="en-GB"/>
              </w:rPr>
              <w:t>skipUplinkTxSPS</w:t>
            </w:r>
            <w:r w:rsidRPr="00E8766D">
              <w:rPr>
                <w:noProof/>
                <w:lang w:eastAsia="en-GB"/>
              </w:rPr>
              <w:t xml:space="preserve"> is configured, non-adaptive retransmissions on configured uplink grant uses redundancy version 0, otherwise the redundancy version for each retransmission is updated based on the sequence of redundancy versions as described in TS 36.321 [6].</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harq-ProcID-offset</w:t>
            </w:r>
          </w:p>
          <w:p w:rsidR="001C5F9A" w:rsidRPr="00E8766D" w:rsidRDefault="001C5F9A" w:rsidP="00427F25">
            <w:pPr>
              <w:pStyle w:val="TAL"/>
              <w:rPr>
                <w:b/>
                <w:noProof/>
                <w:lang w:eastAsia="en-GB"/>
              </w:rPr>
            </w:pPr>
            <w:r w:rsidRPr="00E8766D">
              <w:rPr>
                <w:noProof/>
                <w:lang w:eastAsia="en-GB"/>
              </w:rPr>
              <w:t xml:space="preserve">If configured, this field indicates the offset used in deriving the HARQ process IDs, see </w:t>
            </w:r>
            <w:r w:rsidRPr="00E8766D">
              <w:rPr>
                <w:noProof/>
                <w:lang w:eastAsia="zh-CN"/>
              </w:rPr>
              <w:t>TS 36.321 [6], clause 5.4.1.</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Ifdma-Config-SPS</w:t>
            </w:r>
          </w:p>
          <w:p w:rsidR="001C5F9A" w:rsidRPr="00E8766D" w:rsidRDefault="001C5F9A" w:rsidP="00427F25">
            <w:pPr>
              <w:pStyle w:val="TAL"/>
              <w:rPr>
                <w:b/>
                <w:i/>
                <w:noProof/>
                <w:lang w:eastAsia="en-GB"/>
              </w:rPr>
            </w:pPr>
            <w:r w:rsidRPr="00E8766D">
              <w:t xml:space="preserve">Indicated </w:t>
            </w:r>
            <w:r w:rsidRPr="00E8766D">
              <w:rPr>
                <w:position w:val="-6"/>
              </w:rPr>
              <w:object w:dxaOrig="240" w:dyaOrig="200">
                <v:shape id="_x0000_i1028" type="#_x0000_t75" style="width:12.8pt;height:9.7pt" o:ole="">
                  <v:imagedata r:id="rId19" o:title=""/>
                </v:shape>
                <o:OLEObject Type="Embed" ProgID="Equation.3" ShapeID="_x0000_i1028" DrawAspect="Content" ObjectID="_1689752671" r:id="rId20"/>
              </w:object>
            </w:r>
            <w:r w:rsidRPr="00E8766D">
              <w:rPr>
                <w:lang w:eastAsia="zh-CN"/>
              </w:rPr>
              <w:t xml:space="preserve"> to be used for the UE-specific reference signal in case of UL SPS see TS 36.211 [</w:t>
            </w:r>
            <w:r w:rsidRPr="00E8766D">
              <w:t>5], clause 5.2,1.1</w:t>
            </w:r>
            <w:r w:rsidRPr="00E8766D">
              <w:rPr>
                <w:iCs/>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implicitReleaseAfter</w:t>
            </w:r>
          </w:p>
          <w:p w:rsidR="001C5F9A" w:rsidRPr="00E8766D" w:rsidRDefault="001C5F9A" w:rsidP="00427F25">
            <w:pPr>
              <w:pStyle w:val="TAL"/>
              <w:rPr>
                <w:noProof/>
                <w:lang w:eastAsia="en-GB"/>
              </w:rPr>
            </w:pPr>
            <w:r w:rsidRPr="00E8766D">
              <w:rPr>
                <w:noProof/>
                <w:lang w:eastAsia="en-GB"/>
              </w:rPr>
              <w:t>Number of empty transmissions before implicit release</w:t>
            </w:r>
            <w:r w:rsidRPr="00E8766D">
              <w:rPr>
                <w:noProof/>
                <w:lang w:eastAsia="zh-CN"/>
              </w:rPr>
              <w:t>, see TS 36.321 [6], clause 5.10.2. Value e2 corresponds to 2 transmissions, e3 corresponds to 3 transmissions</w:t>
            </w:r>
            <w:r w:rsidRPr="00E8766D">
              <w:rPr>
                <w:lang w:eastAsia="en-GB"/>
              </w:rPr>
              <w:t xml:space="preserve"> </w:t>
            </w:r>
            <w:r w:rsidRPr="00E8766D">
              <w:rPr>
                <w:noProof/>
                <w:lang w:eastAsia="zh-CN"/>
              </w:rPr>
              <w:t xml:space="preserve">and so on. If </w:t>
            </w:r>
            <w:r w:rsidRPr="00E8766D">
              <w:rPr>
                <w:i/>
                <w:noProof/>
                <w:lang w:eastAsia="zh-CN"/>
              </w:rPr>
              <w:t xml:space="preserve">skipUplinkTxSPS </w:t>
            </w:r>
            <w:r w:rsidRPr="00E8766D">
              <w:rPr>
                <w:noProof/>
                <w:lang w:eastAsia="zh-CN"/>
              </w:rPr>
              <w:t>is configured, the UE shall ignore this field.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n1PUCCH-AN-PersistentList, n1PUCCH-AN-PersistentListP1</w:t>
            </w:r>
          </w:p>
          <w:p w:rsidR="001C5F9A" w:rsidRPr="00E8766D" w:rsidRDefault="001C5F9A" w:rsidP="00427F25">
            <w:pPr>
              <w:pStyle w:val="TAL"/>
              <w:rPr>
                <w:b/>
                <w:i/>
                <w:noProof/>
                <w:lang w:eastAsia="en-GB"/>
              </w:rPr>
            </w:pPr>
            <w:r w:rsidRPr="00E8766D">
              <w:rPr>
                <w:lang w:eastAsia="en-GB"/>
              </w:rPr>
              <w:t xml:space="preserve">List of parameter: </w:t>
            </w:r>
            <w:r w:rsidRPr="00E8766D">
              <w:rPr>
                <w:position w:val="-12"/>
                <w:lang w:eastAsia="en-GB"/>
              </w:rPr>
              <w:object w:dxaOrig="720" w:dyaOrig="380">
                <v:shape id="_x0000_i1029" type="#_x0000_t75" style="width:36.2pt;height:18.55pt" o:ole="">
                  <v:imagedata r:id="rId21" o:title=""/>
                </v:shape>
                <o:OLEObject Type="Embed" ProgID="Equation.3" ShapeID="_x0000_i1029" DrawAspect="Content" ObjectID="_1689752672" r:id="rId22"/>
              </w:object>
            </w:r>
            <w:r w:rsidRPr="00E8766D">
              <w:rPr>
                <w:lang w:eastAsia="en-GB"/>
              </w:rPr>
              <w:t xml:space="preserve"> for antenna port P0 and for antenna port P1 respectively, see TS 36.213 [23], clause 10.1. Field </w:t>
            </w:r>
            <w:r w:rsidRPr="00E8766D">
              <w:rPr>
                <w:i/>
                <w:lang w:eastAsia="en-GB"/>
              </w:rPr>
              <w:t>n1-PUCCH-AN-PersistentListP1</w:t>
            </w:r>
            <w:r w:rsidRPr="00E8766D">
              <w:rPr>
                <w:lang w:eastAsia="en-GB"/>
              </w:rPr>
              <w:t xml:space="preserve"> is applicable only if the </w:t>
            </w:r>
            <w:r w:rsidRPr="00E8766D">
              <w:rPr>
                <w:i/>
                <w:iCs/>
                <w:lang w:eastAsia="en-GB"/>
              </w:rPr>
              <w:t>twoAntennaPortActivatedPUCCH-Format1a1b</w:t>
            </w:r>
            <w:r w:rsidRPr="00E8766D">
              <w:rPr>
                <w:lang w:eastAsia="en-GB"/>
              </w:rPr>
              <w:t xml:space="preserve"> in </w:t>
            </w:r>
            <w:r w:rsidRPr="00E8766D">
              <w:rPr>
                <w:i/>
                <w:iCs/>
                <w:lang w:eastAsia="en-GB"/>
              </w:rPr>
              <w:t>PUCCH-ConfigDedicated-v1020</w:t>
            </w:r>
            <w:r w:rsidRPr="00E8766D">
              <w:rPr>
                <w:lang w:eastAsia="en-GB"/>
              </w:rPr>
              <w:t xml:space="preserve"> is set to </w:t>
            </w:r>
            <w:r w:rsidRPr="00E8766D">
              <w:rPr>
                <w:i/>
                <w:iCs/>
                <w:lang w:eastAsia="en-GB"/>
              </w:rPr>
              <w:t>true</w:t>
            </w:r>
            <w:r w:rsidRPr="00E8766D">
              <w:rPr>
                <w:lang w:eastAsia="en-GB"/>
              </w:rPr>
              <w:t>. Otherwise the field is not configured.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numberOfConfSPS-Processes</w:t>
            </w:r>
          </w:p>
          <w:p w:rsidR="001C5F9A" w:rsidRPr="00E8766D" w:rsidRDefault="001C5F9A" w:rsidP="00427F25">
            <w:pPr>
              <w:pStyle w:val="TAL"/>
              <w:rPr>
                <w:b/>
                <w:i/>
                <w:noProof/>
                <w:lang w:eastAsia="en-GB"/>
              </w:rPr>
            </w:pPr>
            <w:r w:rsidRPr="00E8766D">
              <w:rPr>
                <w:lang w:eastAsia="en-GB"/>
              </w:rPr>
              <w:t xml:space="preserve">The </w:t>
            </w:r>
            <w:r w:rsidRPr="00E8766D">
              <w:rPr>
                <w:noProof/>
                <w:lang w:eastAsia="zh-CN"/>
              </w:rPr>
              <w:t>number of configured HARQ processes for downlink Semi-Persistent Scheduling</w:t>
            </w:r>
            <w:r w:rsidRPr="00E8766D">
              <w:rPr>
                <w:i/>
                <w:iCs/>
                <w:lang w:eastAsia="en-GB"/>
              </w:rPr>
              <w:t>,</w:t>
            </w:r>
            <w:r w:rsidRPr="00E8766D">
              <w:rPr>
                <w:lang w:eastAsia="en-GB"/>
              </w:rPr>
              <w:t xml:space="preserve"> see TS 36.321 [6].</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numberOfConfSPS-Processes-STTI</w:t>
            </w:r>
          </w:p>
          <w:p w:rsidR="001C5F9A" w:rsidRPr="00E8766D" w:rsidRDefault="001C5F9A" w:rsidP="00427F25">
            <w:pPr>
              <w:pStyle w:val="TAL"/>
              <w:rPr>
                <w:b/>
                <w:i/>
                <w:noProof/>
                <w:lang w:eastAsia="en-GB"/>
              </w:rPr>
            </w:pPr>
            <w:r w:rsidRPr="00E8766D">
              <w:rPr>
                <w:lang w:eastAsia="en-GB"/>
              </w:rPr>
              <w:t xml:space="preserve">The </w:t>
            </w:r>
            <w:r w:rsidRPr="00E8766D">
              <w:rPr>
                <w:noProof/>
                <w:lang w:eastAsia="zh-CN"/>
              </w:rPr>
              <w:t>number of configured HARQ processes for downlink Semi-Persistent Scheduling for sTTI in DL</w:t>
            </w:r>
            <w:r w:rsidRPr="00E8766D">
              <w:rPr>
                <w:i/>
                <w:iCs/>
                <w:lang w:eastAsia="en-GB"/>
              </w:rPr>
              <w:t>,</w:t>
            </w:r>
            <w:r w:rsidRPr="00E8766D">
              <w:rPr>
                <w:lang w:eastAsia="en-GB"/>
              </w:rPr>
              <w:t xml:space="preserve"> see TS 36.321 [6].</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numberOfConfUlSPS-Processes</w:t>
            </w:r>
          </w:p>
          <w:p w:rsidR="001C5F9A" w:rsidRPr="00E8766D" w:rsidRDefault="001C5F9A" w:rsidP="00427F25">
            <w:pPr>
              <w:pStyle w:val="TAL"/>
              <w:rPr>
                <w:noProof/>
                <w:lang w:eastAsia="en-GB"/>
              </w:rPr>
            </w:pPr>
            <w:r w:rsidRPr="00E8766D">
              <w:rPr>
                <w:noProof/>
                <w:lang w:eastAsia="en-GB"/>
              </w:rPr>
              <w:t>The number of configured HARQ processes for uplink Semi-Persistent Scheduling, see TS 36.321 [6]. E-UTRAN always configures this field for asynchronous UL HARQ. Otherwise it does not configure this field.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numberOfConfUL-SPS-Processes-STTI</w:t>
            </w:r>
          </w:p>
          <w:p w:rsidR="001C5F9A" w:rsidRPr="00E8766D" w:rsidRDefault="001C5F9A" w:rsidP="00427F25">
            <w:pPr>
              <w:pStyle w:val="TAL"/>
              <w:rPr>
                <w:b/>
                <w:i/>
                <w:noProof/>
                <w:lang w:eastAsia="en-GB"/>
              </w:rPr>
            </w:pPr>
            <w:r w:rsidRPr="00E8766D">
              <w:rPr>
                <w:noProof/>
                <w:lang w:eastAsia="en-GB"/>
              </w:rPr>
              <w:t>The number of configured HARQ processes for uplink Semi-Persistent Scheduling for sTTI in UL, see TS 36.321 [6]. E-UTRAN always configures this field for asynchronous UL HARQ. Otherwise it does not configure this field.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p0-NominalPUSCH-Persistent, p0-NominalSPUSCH-Persistent</w:t>
            </w:r>
          </w:p>
          <w:p w:rsidR="001C5F9A" w:rsidRPr="00E8766D" w:rsidRDefault="001C5F9A" w:rsidP="00427F25">
            <w:pPr>
              <w:pStyle w:val="TAL"/>
              <w:rPr>
                <w:b/>
                <w:i/>
                <w:noProof/>
                <w:lang w:eastAsia="en-GB"/>
              </w:rPr>
            </w:pPr>
            <w:r w:rsidRPr="00E8766D">
              <w:rPr>
                <w:lang w:eastAsia="en-GB"/>
              </w:rPr>
              <w:t xml:space="preserve">Parameter: </w:t>
            </w:r>
            <w:r w:rsidRPr="00E8766D">
              <w:rPr>
                <w:position w:val="-12"/>
                <w:lang w:eastAsia="en-GB"/>
              </w:rPr>
              <w:object w:dxaOrig="1820" w:dyaOrig="320">
                <v:shape id="_x0000_i1030" type="#_x0000_t75" style="width:90.55pt;height:15.9pt" o:ole="">
                  <v:imagedata r:id="rId23" o:title=""/>
                </v:shape>
                <o:OLEObject Type="Embed" ProgID="Equation.3" ShapeID="_x0000_i1030" DrawAspect="Content" ObjectID="_1689752673" r:id="rId24"/>
              </w:object>
            </w:r>
            <w:r w:rsidRPr="00E8766D">
              <w:rPr>
                <w:lang w:eastAsia="en-GB"/>
              </w:rPr>
              <w:t xml:space="preserve">. See TS 36.213 [23], clause 5.1.1.1, unit dBm step 1. This field is applicable for persistent scheduling, only. If choice setup is used and </w:t>
            </w:r>
            <w:r w:rsidRPr="00E8766D">
              <w:rPr>
                <w:i/>
                <w:lang w:eastAsia="en-GB"/>
              </w:rPr>
              <w:t>p0-Persistent</w:t>
            </w:r>
            <w:r w:rsidRPr="00E8766D">
              <w:rPr>
                <w:lang w:eastAsia="en-GB"/>
              </w:rPr>
              <w:t xml:space="preserve"> is absent, apply the value of </w:t>
            </w:r>
            <w:r w:rsidRPr="00E8766D">
              <w:rPr>
                <w:i/>
                <w:lang w:eastAsia="en-GB"/>
              </w:rPr>
              <w:t>p0-NominalPUSCH</w:t>
            </w:r>
            <w:r w:rsidRPr="00E8766D">
              <w:rPr>
                <w:lang w:eastAsia="en-GB"/>
              </w:rPr>
              <w:t xml:space="preserve"> for </w:t>
            </w:r>
            <w:r w:rsidRPr="00E8766D">
              <w:rPr>
                <w:i/>
                <w:lang w:eastAsia="en-GB"/>
              </w:rPr>
              <w:t>p0-NominalPUSCH-Persistent.</w:t>
            </w:r>
            <w:r w:rsidRPr="00E8766D">
              <w:rPr>
                <w:rFonts w:eastAsia="SimSun"/>
                <w:lang w:eastAsia="zh-CN"/>
              </w:rPr>
              <w:t xml:space="preserve"> </w:t>
            </w:r>
            <w:r w:rsidRPr="00E8766D">
              <w:rPr>
                <w:lang w:eastAsia="en-GB"/>
              </w:rPr>
              <w:t xml:space="preserve">If uplink power control subframe sets are configured by </w:t>
            </w:r>
            <w:r w:rsidRPr="00E8766D">
              <w:rPr>
                <w:i/>
                <w:lang w:eastAsia="en-GB"/>
              </w:rPr>
              <w:t>tpc-SubframeSet</w:t>
            </w:r>
            <w:r w:rsidRPr="00E8766D">
              <w:rPr>
                <w:lang w:eastAsia="en-GB"/>
              </w:rPr>
              <w:t>, this field applies for uplink power control subframe set 1.</w:t>
            </w:r>
          </w:p>
        </w:tc>
      </w:tr>
      <w:tr w:rsidR="001C5F9A" w:rsidRPr="00E8766D" w:rsidTr="00427F25">
        <w:trPr>
          <w:cantSplit/>
        </w:trPr>
        <w:tc>
          <w:tcPr>
            <w:tcW w:w="9639" w:type="dxa"/>
          </w:tcPr>
          <w:p w:rsidR="001C5F9A" w:rsidRPr="00E8766D" w:rsidRDefault="001C5F9A" w:rsidP="00427F25">
            <w:pPr>
              <w:pStyle w:val="TAL"/>
              <w:rPr>
                <w:b/>
                <w:i/>
                <w:noProof/>
                <w:lang w:eastAsia="ko-KR"/>
              </w:rPr>
            </w:pPr>
            <w:r w:rsidRPr="00E8766D">
              <w:rPr>
                <w:b/>
                <w:i/>
                <w:noProof/>
                <w:lang w:eastAsia="en-GB"/>
              </w:rPr>
              <w:t>p0-NominalPUSCH-PersistentSubframeSet2, p0-NominalSPUSCH-PersistentSubframeSet2</w:t>
            </w:r>
          </w:p>
          <w:p w:rsidR="001C5F9A" w:rsidRPr="00E8766D" w:rsidRDefault="001C5F9A" w:rsidP="00427F25">
            <w:pPr>
              <w:pStyle w:val="TAL"/>
              <w:rPr>
                <w:b/>
                <w:i/>
                <w:noProof/>
                <w:lang w:eastAsia="en-GB"/>
              </w:rPr>
            </w:pPr>
            <w:r w:rsidRPr="00E8766D">
              <w:rPr>
                <w:lang w:eastAsia="en-GB"/>
              </w:rPr>
              <w:t xml:space="preserve">Parameter: </w:t>
            </w:r>
            <w:r w:rsidRPr="00E8766D">
              <w:rPr>
                <w:position w:val="-12"/>
                <w:lang w:eastAsia="en-GB"/>
              </w:rPr>
              <w:object w:dxaOrig="1820" w:dyaOrig="320">
                <v:shape id="_x0000_i1031" type="#_x0000_t75" style="width:90.55pt;height:15.9pt" o:ole="">
                  <v:imagedata r:id="rId23" o:title=""/>
                </v:shape>
                <o:OLEObject Type="Embed" ProgID="Equation.3" ShapeID="_x0000_i1031" DrawAspect="Content" ObjectID="_1689752674" r:id="rId25"/>
              </w:object>
            </w:r>
            <w:r w:rsidRPr="00E8766D">
              <w:rPr>
                <w:lang w:eastAsia="en-GB"/>
              </w:rPr>
              <w:t xml:space="preserve">. See TS 36.213 [23], clause 5.1.1.1, unit dBm step 1. This field is applicable for persistent scheduling, only. If </w:t>
            </w:r>
            <w:r w:rsidRPr="00E8766D">
              <w:rPr>
                <w:i/>
                <w:lang w:eastAsia="en-GB"/>
              </w:rPr>
              <w:t>p0-PersistentSubframeSet2-r12</w:t>
            </w:r>
            <w:r w:rsidRPr="00E8766D">
              <w:rPr>
                <w:lang w:eastAsia="ko-KR"/>
              </w:rPr>
              <w:t xml:space="preserve"> i</w:t>
            </w:r>
            <w:r w:rsidRPr="00E8766D">
              <w:rPr>
                <w:lang w:eastAsia="en-GB"/>
              </w:rPr>
              <w:t xml:space="preserve">s not configured, apply the value of </w:t>
            </w:r>
            <w:r w:rsidRPr="00E8766D">
              <w:rPr>
                <w:i/>
                <w:lang w:eastAsia="en-GB"/>
              </w:rPr>
              <w:t>p0-NominalPUSCH-SubframeSet2-r12</w:t>
            </w:r>
            <w:r w:rsidRPr="00E8766D">
              <w:rPr>
                <w:i/>
                <w:lang w:eastAsia="ko-KR"/>
              </w:rPr>
              <w:t xml:space="preserve"> </w:t>
            </w:r>
            <w:r w:rsidRPr="00E8766D">
              <w:rPr>
                <w:lang w:eastAsia="en-GB"/>
              </w:rPr>
              <w:t xml:space="preserve">for </w:t>
            </w:r>
            <w:r w:rsidRPr="00E8766D">
              <w:rPr>
                <w:i/>
                <w:lang w:eastAsia="en-GB"/>
              </w:rPr>
              <w:t>p0-NominalPUSCH-PersistentSubframeSet2.</w:t>
            </w:r>
            <w:r w:rsidRPr="00E8766D">
              <w:rPr>
                <w:rFonts w:eastAsia="SimSun"/>
                <w:lang w:eastAsia="zh-CN"/>
              </w:rPr>
              <w:t xml:space="preserve"> E-UTRAN configures this field only i</w:t>
            </w:r>
            <w:r w:rsidRPr="00E8766D">
              <w:rPr>
                <w:lang w:eastAsia="en-GB"/>
              </w:rPr>
              <w:t xml:space="preserve">f uplink power control subframe sets are configured by </w:t>
            </w:r>
            <w:r w:rsidRPr="00E8766D">
              <w:rPr>
                <w:bCs/>
                <w:i/>
                <w:iCs/>
                <w:lang w:eastAsia="en-GB"/>
              </w:rPr>
              <w:t>tpc-SubframeSet</w:t>
            </w:r>
            <w:r w:rsidRPr="00E8766D">
              <w:rPr>
                <w:lang w:eastAsia="en-GB"/>
              </w:rPr>
              <w:t xml:space="preserve">, in which case this field applies for uplink power control subframe set </w:t>
            </w:r>
            <w:r w:rsidRPr="00E8766D">
              <w:rPr>
                <w:lang w:eastAsia="ko-KR"/>
              </w:rPr>
              <w:t>2</w:t>
            </w:r>
            <w:r w:rsidRPr="00E8766D">
              <w:rPr>
                <w:lang w:eastAsia="en-GB"/>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p0-UE-PUSCH-Persistent</w:t>
            </w:r>
          </w:p>
          <w:p w:rsidR="001C5F9A" w:rsidRPr="00E8766D" w:rsidRDefault="001C5F9A" w:rsidP="00427F25">
            <w:pPr>
              <w:pStyle w:val="TAL"/>
              <w:rPr>
                <w:b/>
                <w:i/>
                <w:noProof/>
                <w:lang w:eastAsia="en-GB"/>
              </w:rPr>
            </w:pPr>
            <w:r w:rsidRPr="00E8766D">
              <w:rPr>
                <w:lang w:eastAsia="en-GB"/>
              </w:rPr>
              <w:t xml:space="preserve">Parameter: </w:t>
            </w:r>
            <w:r w:rsidRPr="00E8766D">
              <w:rPr>
                <w:position w:val="-12"/>
                <w:lang w:eastAsia="en-GB"/>
              </w:rPr>
              <w:object w:dxaOrig="1320" w:dyaOrig="320">
                <v:shape id="_x0000_i1032" type="#_x0000_t75" style="width:65.8pt;height:15.9pt" o:ole="">
                  <v:imagedata r:id="rId26" o:title=""/>
                </v:shape>
                <o:OLEObject Type="Embed" ProgID="Equation.3" ShapeID="_x0000_i1032" DrawAspect="Content" ObjectID="_1689752675" r:id="rId27"/>
              </w:object>
            </w:r>
            <w:r w:rsidRPr="00E8766D">
              <w:rPr>
                <w:lang w:eastAsia="en-GB"/>
              </w:rPr>
              <w:t xml:space="preserve">. See TS 36.213 [23], clause 5.1.1.1, unit dB. This field is applicable for persistent scheduling, only. If choice setup is used and </w:t>
            </w:r>
            <w:r w:rsidRPr="00E8766D">
              <w:rPr>
                <w:i/>
                <w:lang w:eastAsia="en-GB"/>
              </w:rPr>
              <w:t>p0-Persistent</w:t>
            </w:r>
            <w:r w:rsidRPr="00E8766D">
              <w:rPr>
                <w:lang w:eastAsia="en-GB"/>
              </w:rPr>
              <w:t xml:space="preserve"> is absent, apply the value of p0-UE-PUSCH for </w:t>
            </w:r>
            <w:r w:rsidRPr="00E8766D">
              <w:rPr>
                <w:i/>
                <w:lang w:eastAsia="en-GB"/>
              </w:rPr>
              <w:t>p0-UE-PUSCH-Persistent.</w:t>
            </w:r>
            <w:r w:rsidRPr="00E8766D">
              <w:rPr>
                <w:rFonts w:eastAsia="SimSun"/>
                <w:lang w:eastAsia="zh-CN"/>
              </w:rPr>
              <w:t xml:space="preserve"> </w:t>
            </w:r>
            <w:r w:rsidRPr="00E8766D">
              <w:rPr>
                <w:lang w:eastAsia="en-GB"/>
              </w:rPr>
              <w:t xml:space="preserve">If uplink power control subframe sets are configured by </w:t>
            </w:r>
            <w:r w:rsidRPr="00E8766D">
              <w:rPr>
                <w:i/>
                <w:lang w:eastAsia="en-GB"/>
              </w:rPr>
              <w:t>tpc-SubframeSet</w:t>
            </w:r>
            <w:r w:rsidRPr="00E8766D">
              <w:rPr>
                <w:lang w:eastAsia="en-GB"/>
              </w:rPr>
              <w:t>, this field applies for uplink power control subframe set 1.</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p0-UE-PUSCH-PersistentSubframeSet2</w:t>
            </w:r>
          </w:p>
          <w:p w:rsidR="001C5F9A" w:rsidRPr="00E8766D" w:rsidRDefault="001C5F9A" w:rsidP="00427F25">
            <w:pPr>
              <w:pStyle w:val="TAL"/>
              <w:rPr>
                <w:b/>
                <w:i/>
                <w:noProof/>
                <w:lang w:eastAsia="en-GB"/>
              </w:rPr>
            </w:pPr>
            <w:r w:rsidRPr="00E8766D">
              <w:rPr>
                <w:lang w:eastAsia="en-GB"/>
              </w:rPr>
              <w:t xml:space="preserve">Parameter: </w:t>
            </w:r>
            <w:r w:rsidRPr="00E8766D">
              <w:rPr>
                <w:position w:val="-12"/>
                <w:lang w:eastAsia="en-GB"/>
              </w:rPr>
              <w:object w:dxaOrig="1320" w:dyaOrig="320">
                <v:shape id="_x0000_i1033" type="#_x0000_t75" style="width:65.8pt;height:15.9pt" o:ole="">
                  <v:imagedata r:id="rId26" o:title=""/>
                </v:shape>
                <o:OLEObject Type="Embed" ProgID="Equation.3" ShapeID="_x0000_i1033" DrawAspect="Content" ObjectID="_1689752676" r:id="rId28"/>
              </w:object>
            </w:r>
            <w:r w:rsidRPr="00E8766D">
              <w:rPr>
                <w:lang w:eastAsia="en-GB"/>
              </w:rPr>
              <w:t xml:space="preserve">. See TS 36.213 [23], clause 5.1.1.1, unit dB. This field is applicable for persistent scheduling, only. If </w:t>
            </w:r>
            <w:r w:rsidRPr="00E8766D">
              <w:rPr>
                <w:i/>
                <w:lang w:eastAsia="en-GB"/>
              </w:rPr>
              <w:t>p0-PersistentSubframeSet2-r12</w:t>
            </w:r>
            <w:r w:rsidRPr="00E8766D">
              <w:rPr>
                <w:lang w:eastAsia="ko-KR"/>
              </w:rPr>
              <w:t xml:space="preserve"> i</w:t>
            </w:r>
            <w:r w:rsidRPr="00E8766D">
              <w:rPr>
                <w:lang w:eastAsia="en-GB"/>
              </w:rPr>
              <w:t xml:space="preserve">s not configured, apply the value of </w:t>
            </w:r>
            <w:r w:rsidRPr="00E8766D">
              <w:rPr>
                <w:i/>
                <w:lang w:eastAsia="en-GB"/>
              </w:rPr>
              <w:t>p0-UE-PUSCH-SubframeSet2</w:t>
            </w:r>
            <w:r w:rsidRPr="00E8766D">
              <w:rPr>
                <w:lang w:eastAsia="ko-KR"/>
              </w:rPr>
              <w:t xml:space="preserve"> </w:t>
            </w:r>
            <w:r w:rsidRPr="00E8766D">
              <w:rPr>
                <w:lang w:eastAsia="en-GB"/>
              </w:rPr>
              <w:t xml:space="preserve">for </w:t>
            </w:r>
            <w:r w:rsidRPr="00E8766D">
              <w:rPr>
                <w:i/>
                <w:lang w:eastAsia="en-GB"/>
              </w:rPr>
              <w:t>p0-UE-PUSCH-PersistentSubframeSet2.</w:t>
            </w:r>
            <w:r w:rsidRPr="00E8766D">
              <w:rPr>
                <w:rFonts w:eastAsia="SimSun"/>
                <w:lang w:eastAsia="zh-CN"/>
              </w:rPr>
              <w:t xml:space="preserve"> E-UTRAN configures this field only i</w:t>
            </w:r>
            <w:r w:rsidRPr="00E8766D">
              <w:rPr>
                <w:lang w:eastAsia="en-GB"/>
              </w:rPr>
              <w:t xml:space="preserve">f uplink power control subframe sets are configured by </w:t>
            </w:r>
            <w:r w:rsidRPr="00E8766D">
              <w:rPr>
                <w:bCs/>
                <w:i/>
                <w:iCs/>
                <w:lang w:eastAsia="en-GB"/>
              </w:rPr>
              <w:t>tpc-SubframeSet</w:t>
            </w:r>
            <w:r w:rsidRPr="00E8766D">
              <w:rPr>
                <w:lang w:eastAsia="en-GB"/>
              </w:rPr>
              <w:t xml:space="preserve">, in which case this field applies for uplink power control subframe set </w:t>
            </w:r>
            <w:r w:rsidRPr="00E8766D">
              <w:rPr>
                <w:lang w:eastAsia="ko-KR"/>
              </w:rPr>
              <w:t>2</w:t>
            </w:r>
            <w:r w:rsidRPr="00E8766D">
              <w:rPr>
                <w:lang w:eastAsia="en-GB"/>
              </w:rPr>
              <w:t>.</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rv-SPS-STTI-UL-Repetitions</w:t>
            </w:r>
          </w:p>
          <w:p w:rsidR="001C5F9A" w:rsidRPr="00E8766D" w:rsidRDefault="001C5F9A" w:rsidP="00427F25">
            <w:pPr>
              <w:pStyle w:val="TAL"/>
              <w:rPr>
                <w:b/>
                <w:i/>
              </w:rPr>
            </w:pPr>
            <w:r w:rsidRPr="00E8766D">
              <w:rPr>
                <w:lang w:eastAsia="zh-CN"/>
              </w:rPr>
              <w:t>Indicates the RV sequence of slot or subslot PUSCH for slot or subslot UL SPS repetitions. Value ulrvseq1= {0, 0, 0, 0, 0, 0} , value ulrvseq2={0, 2, 3, 1, 0, 2} and value ulrvseq3={0, 3, 0, 3, 0, 3}.</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rv-SPS-UL-Repetitions</w:t>
            </w:r>
          </w:p>
          <w:p w:rsidR="001C5F9A" w:rsidRPr="00E8766D" w:rsidRDefault="001C5F9A" w:rsidP="00427F25">
            <w:pPr>
              <w:pStyle w:val="TAL"/>
              <w:rPr>
                <w:b/>
                <w:i/>
                <w:noProof/>
                <w:lang w:eastAsia="en-GB"/>
              </w:rPr>
            </w:pPr>
            <w:r w:rsidRPr="00E8766D">
              <w:rPr>
                <w:lang w:eastAsia="zh-CN"/>
              </w:rPr>
              <w:t>Indicates the RV sequence of PUSCH for subframe UL SPS repetitions. Value ulrvseq1= {0, 0, 0, 0, 0, 0} , value ulrvseq2={0, 2, 3, 1, 0, 2} and value ulrvseq3={0, 3, 0, 3, 0, 3}.</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semiPersistSchedC-RNTI</w:t>
            </w:r>
          </w:p>
          <w:p w:rsidR="001C5F9A" w:rsidRPr="00E8766D" w:rsidRDefault="001C5F9A" w:rsidP="00427F25">
            <w:pPr>
              <w:pStyle w:val="TAL"/>
              <w:rPr>
                <w:lang w:eastAsia="en-GB"/>
              </w:rPr>
            </w:pPr>
            <w:r w:rsidRPr="00E8766D">
              <w:rPr>
                <w:lang w:eastAsia="en-GB"/>
              </w:rPr>
              <w:t xml:space="preserve">Semi-persistent Scheduling C-RNTI, see TS 36.321 [6]. If </w:t>
            </w:r>
            <w:r w:rsidRPr="00E8766D">
              <w:rPr>
                <w:i/>
              </w:rPr>
              <w:t>sps-Config</w:t>
            </w:r>
            <w:r w:rsidRPr="00E8766D">
              <w:rPr>
                <w:lang w:eastAsia="en-GB"/>
              </w:rPr>
              <w:t xml:space="preserve"> is present for more than one cells in the same cell group, </w:t>
            </w:r>
            <w:r w:rsidRPr="00E8766D">
              <w:rPr>
                <w:i/>
                <w:lang w:eastAsia="en-GB"/>
              </w:rPr>
              <w:t>semiPersistSchedC-RNTI</w:t>
            </w:r>
            <w:r w:rsidRPr="00E8766D">
              <w:rPr>
                <w:lang w:eastAsia="en-GB"/>
              </w:rPr>
              <w:t xml:space="preserve"> is present in only one </w:t>
            </w:r>
            <w:r w:rsidRPr="00E8766D">
              <w:rPr>
                <w:i/>
              </w:rPr>
              <w:t>sps-Config</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lastRenderedPageBreak/>
              <w:t>semiPersistSchedIntervalDL</w:t>
            </w:r>
          </w:p>
          <w:p w:rsidR="001C5F9A" w:rsidRPr="00E8766D" w:rsidRDefault="001C5F9A" w:rsidP="00427F25">
            <w:pPr>
              <w:pStyle w:val="TAL"/>
              <w:rPr>
                <w:lang w:eastAsia="en-GB"/>
              </w:rPr>
            </w:pPr>
            <w:r w:rsidRPr="00E8766D">
              <w:rPr>
                <w:lang w:eastAsia="en-GB"/>
              </w:rPr>
              <w:t>Semi-persistent scheduling interval in downlink, see TS 36.321 [6]. Value in number of sub-frames. Value sf10 corresponds to 10 sub-frames, sf20 corresponds to 20 sub-frames and so on. For TDD, the UE shall round this parameter down to the nearest integer (of 10 sub-frames), e.g. sf10 corresponds to 10 sub-frames, sf32 corresponds to 30 sub-frames, sf128 corresponds to 120 sub-frames.</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semiPersistSchedIntervalDL-STTI</w:t>
            </w:r>
          </w:p>
          <w:p w:rsidR="001C5F9A" w:rsidRPr="00E8766D" w:rsidRDefault="001C5F9A" w:rsidP="00427F25">
            <w:pPr>
              <w:pStyle w:val="TAL"/>
              <w:rPr>
                <w:b/>
                <w:i/>
                <w:noProof/>
                <w:lang w:eastAsia="en-GB"/>
              </w:rPr>
            </w:pPr>
            <w:r w:rsidRPr="00E8766D">
              <w:rPr>
                <w:lang w:eastAsia="en-GB"/>
              </w:rPr>
              <w:t xml:space="preserve">Semi-persistent scheduling interval </w:t>
            </w:r>
            <w:r w:rsidRPr="00E8766D">
              <w:rPr>
                <w:lang w:eastAsia="zh-CN"/>
              </w:rPr>
              <w:t xml:space="preserve">for sTTI </w:t>
            </w:r>
            <w:r w:rsidRPr="00E8766D">
              <w:rPr>
                <w:lang w:eastAsia="en-GB"/>
              </w:rPr>
              <w:t>in downlink, see TS 36.321 [6]. Value in number of sTTI. Value sTTI1 corresponds to a spacing of 1 sTTI interval, sTTI2 corresponds to 2 spacings of sTTI intervals and so on, e.g. sTTI1 equal to sub-slot of 2 symbols or 3 symbols when the type of 2OS sTTI is configured, or e.g. sTTI1 equal to slot of 7 symbols when type of 7OS sTTI is configured</w:t>
            </w:r>
            <w:r w:rsidRPr="00E8766D">
              <w:rPr>
                <w:lang w:eastAsia="zh-CN"/>
              </w:rPr>
              <w:t xml:space="preserve">. </w:t>
            </w:r>
            <w:r w:rsidRPr="00E8766D">
              <w:t>SPS for sTTI is not supported for TDD.</w:t>
            </w:r>
          </w:p>
        </w:tc>
      </w:tr>
      <w:tr w:rsidR="001C5F9A" w:rsidRPr="00E8766D" w:rsidTr="00427F25">
        <w:trPr>
          <w:cantSplit/>
        </w:trPr>
        <w:tc>
          <w:tcPr>
            <w:tcW w:w="9639" w:type="dxa"/>
          </w:tcPr>
          <w:p w:rsidR="001C5F9A" w:rsidRPr="00E8766D" w:rsidRDefault="001C5F9A" w:rsidP="00427F25">
            <w:pPr>
              <w:pStyle w:val="TAL"/>
              <w:rPr>
                <w:b/>
                <w:i/>
                <w:noProof/>
                <w:lang w:eastAsia="zh-CN"/>
              </w:rPr>
            </w:pPr>
            <w:r w:rsidRPr="00E8766D">
              <w:rPr>
                <w:b/>
                <w:i/>
                <w:noProof/>
                <w:lang w:eastAsia="en-GB"/>
              </w:rPr>
              <w:t>semiPersistSchedInterval</w:t>
            </w:r>
            <w:r w:rsidRPr="00E8766D">
              <w:rPr>
                <w:b/>
                <w:i/>
                <w:noProof/>
                <w:lang w:eastAsia="zh-CN"/>
              </w:rPr>
              <w:t>SL</w:t>
            </w:r>
          </w:p>
          <w:p w:rsidR="001C5F9A" w:rsidRPr="00E8766D" w:rsidRDefault="001C5F9A" w:rsidP="00427F25">
            <w:pPr>
              <w:pStyle w:val="TAL"/>
              <w:rPr>
                <w:b/>
                <w:i/>
                <w:noProof/>
                <w:lang w:eastAsia="en-GB"/>
              </w:rPr>
            </w:pPr>
            <w:r w:rsidRPr="00E8766D">
              <w:rPr>
                <w:lang w:eastAsia="en-GB"/>
              </w:rPr>
              <w:t xml:space="preserve">Semi-persistent scheduling interval in </w:t>
            </w:r>
            <w:r w:rsidRPr="00E8766D">
              <w:rPr>
                <w:lang w:eastAsia="zh-CN"/>
              </w:rPr>
              <w:t>sidelink</w:t>
            </w:r>
            <w:r w:rsidRPr="00E8766D">
              <w:rPr>
                <w:lang w:eastAsia="en-GB"/>
              </w:rPr>
              <w:t>, see TS 36.321 [6]. Value in number of sub-frames. Value sf</w:t>
            </w:r>
            <w:r w:rsidRPr="00E8766D">
              <w:rPr>
                <w:lang w:eastAsia="zh-CN"/>
              </w:rPr>
              <w:t>2</w:t>
            </w:r>
            <w:r w:rsidRPr="00E8766D">
              <w:rPr>
                <w:lang w:eastAsia="en-GB"/>
              </w:rPr>
              <w:t xml:space="preserve">0 corresponds to </w:t>
            </w:r>
            <w:r w:rsidRPr="00E8766D">
              <w:rPr>
                <w:lang w:eastAsia="zh-CN"/>
              </w:rPr>
              <w:t>2</w:t>
            </w:r>
            <w:r w:rsidRPr="00E8766D">
              <w:rPr>
                <w:lang w:eastAsia="en-GB"/>
              </w:rPr>
              <w:t>0 sub-frames, sf</w:t>
            </w:r>
            <w:r w:rsidRPr="00E8766D">
              <w:rPr>
                <w:lang w:eastAsia="zh-CN"/>
              </w:rPr>
              <w:t>5</w:t>
            </w:r>
            <w:r w:rsidRPr="00E8766D">
              <w:rPr>
                <w:lang w:eastAsia="en-GB"/>
              </w:rPr>
              <w:t xml:space="preserve">0 corresponds to </w:t>
            </w:r>
            <w:r w:rsidRPr="00E8766D">
              <w:rPr>
                <w:lang w:eastAsia="zh-CN"/>
              </w:rPr>
              <w:t>5</w:t>
            </w:r>
            <w:r w:rsidRPr="00E8766D">
              <w:rPr>
                <w:lang w:eastAsia="en-GB"/>
              </w:rPr>
              <w:t>0 sub-frames and so on.</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semiPersistSchedIntervalUL</w:t>
            </w:r>
          </w:p>
          <w:p w:rsidR="001C5F9A" w:rsidRPr="00E8766D" w:rsidRDefault="001C5F9A" w:rsidP="00427F25">
            <w:pPr>
              <w:pStyle w:val="TAL"/>
              <w:rPr>
                <w:b/>
                <w:i/>
                <w:noProof/>
                <w:lang w:eastAsia="en-GB"/>
              </w:rPr>
            </w:pPr>
            <w:r w:rsidRPr="00E8766D">
              <w:rPr>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E8766D">
              <w:t xml:space="preserve"> If </w:t>
            </w:r>
            <w:r w:rsidRPr="00E8766D">
              <w:rPr>
                <w:i/>
              </w:rPr>
              <w:t>semiPersistSchedIntervalUL-v1430</w:t>
            </w:r>
            <w:r w:rsidRPr="00E8766D">
              <w:rPr>
                <w:i/>
                <w:lang w:eastAsia="zh-CN"/>
              </w:rPr>
              <w:t xml:space="preserve"> </w:t>
            </w:r>
            <w:r w:rsidRPr="00E8766D">
              <w:t>is configured, the UE only considers this extension (and igno</w:t>
            </w:r>
            <w:r w:rsidRPr="00E8766D">
              <w:rPr>
                <w:i/>
              </w:rPr>
              <w:t xml:space="preserve">res semiPersistSchedIntervalUL </w:t>
            </w:r>
            <w:r w:rsidRPr="00E8766D">
              <w:t>i.e.</w:t>
            </w:r>
            <w:r w:rsidRPr="00E8766D">
              <w:rPr>
                <w:i/>
              </w:rPr>
              <w:t xml:space="preserve"> </w:t>
            </w:r>
            <w:r w:rsidRPr="00E8766D">
              <w:t>without suffix</w:t>
            </w:r>
            <w:r w:rsidRPr="00E8766D">
              <w:rPr>
                <w:i/>
              </w:rPr>
              <w:t>)</w:t>
            </w:r>
            <w:r w:rsidRPr="00E8766D">
              <w:rPr>
                <w:i/>
                <w:lang w:eastAsia="zh-CN"/>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semiPersistSchedIntervalUL-STTI</w:t>
            </w:r>
          </w:p>
          <w:p w:rsidR="001C5F9A" w:rsidRPr="00E8766D" w:rsidRDefault="001C5F9A" w:rsidP="00427F25">
            <w:pPr>
              <w:pStyle w:val="TAL"/>
              <w:rPr>
                <w:b/>
                <w:i/>
                <w:noProof/>
                <w:lang w:eastAsia="en-GB"/>
              </w:rPr>
            </w:pPr>
            <w:r w:rsidRPr="00E8766D">
              <w:rPr>
                <w:lang w:eastAsia="en-GB"/>
              </w:rPr>
              <w:t xml:space="preserve">Semi-persistent scheduling interval </w:t>
            </w:r>
            <w:r w:rsidRPr="00E8766D">
              <w:rPr>
                <w:lang w:eastAsia="zh-CN"/>
              </w:rPr>
              <w:t xml:space="preserve">for sTTI </w:t>
            </w:r>
            <w:r w:rsidRPr="00E8766D">
              <w:rPr>
                <w:lang w:eastAsia="en-GB"/>
              </w:rPr>
              <w:t xml:space="preserve">in uplink, see TS 36.321 [6]. Value in number of sTTI. Value sTTI1 corresponds to a spacing of 1 sTTI interval, sTTI2 corresponds to 2 spacings of sTTI intervals and so on, e.g. sTTI1 equal to sub-slot of 2 symbols or 3 symbols when the type of 2OS sTTI is configured, or e.g. sTTI1 equal to slot of 7 symbols when type of 7OS sTTI is configured. </w:t>
            </w:r>
            <w:r w:rsidRPr="00E8766D">
              <w:t>SPS for sTTI is not supported for TDD.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sl-SPS-V-RNTI</w:t>
            </w:r>
          </w:p>
          <w:p w:rsidR="001C5F9A" w:rsidRPr="00E8766D" w:rsidRDefault="001C5F9A" w:rsidP="00427F25">
            <w:pPr>
              <w:pStyle w:val="TAL"/>
              <w:rPr>
                <w:noProof/>
                <w:lang w:eastAsia="en-GB"/>
              </w:rPr>
            </w:pPr>
            <w:r w:rsidRPr="00E8766D">
              <w:rPr>
                <w:noProof/>
                <w:lang w:eastAsia="en-GB"/>
              </w:rPr>
              <w:t xml:space="preserve">SL Semi-Persistent Scheduling V-RNTI </w:t>
            </w:r>
            <w:r w:rsidRPr="00E8766D">
              <w:rPr>
                <w:noProof/>
                <w:lang w:eastAsia="ko-KR"/>
              </w:rPr>
              <w:t>for V2X sidelink communication</w:t>
            </w:r>
            <w:r w:rsidRPr="00E8766D">
              <w:rPr>
                <w:noProof/>
                <w:lang w:eastAsia="en-GB"/>
              </w:rPr>
              <w:t>, see TS 36.321 [6].</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lang w:eastAsia="zh-CN"/>
              </w:rPr>
              <w:t>sps-ConfigIndex</w:t>
            </w:r>
          </w:p>
          <w:p w:rsidR="001C5F9A" w:rsidRPr="00E8766D" w:rsidRDefault="001C5F9A" w:rsidP="00427F25">
            <w:pPr>
              <w:pStyle w:val="TAL"/>
              <w:rPr>
                <w:b/>
                <w:i/>
                <w:noProof/>
                <w:lang w:eastAsia="en-GB"/>
              </w:rPr>
            </w:pPr>
            <w:r w:rsidRPr="00E8766D">
              <w:rPr>
                <w:lang w:eastAsia="zh-CN"/>
              </w:rPr>
              <w:t>Indicates the index of one of multiple SL/UL SPS configurations.</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sps-ConfigDL-STTI</w:t>
            </w:r>
          </w:p>
          <w:p w:rsidR="001C5F9A" w:rsidRPr="00E8766D" w:rsidRDefault="001C5F9A" w:rsidP="00427F25">
            <w:pPr>
              <w:pStyle w:val="TAL"/>
              <w:rPr>
                <w:b/>
                <w:i/>
                <w:lang w:eastAsia="zh-CN"/>
              </w:rPr>
            </w:pPr>
            <w:r w:rsidRPr="00E8766D">
              <w:rPr>
                <w:lang w:eastAsia="en-GB"/>
              </w:rPr>
              <w:t xml:space="preserve">If </w:t>
            </w:r>
            <w:r w:rsidRPr="00E8766D">
              <w:rPr>
                <w:i/>
              </w:rPr>
              <w:t>sps-ConfigDL-sTTI-r15</w:t>
            </w:r>
            <w:r w:rsidRPr="00E8766D">
              <w:t xml:space="preserve"> </w:t>
            </w:r>
            <w:r w:rsidRPr="00E8766D">
              <w:rPr>
                <w:lang w:eastAsia="en-GB"/>
              </w:rPr>
              <w:t xml:space="preserve">is signalled, the UE ignores </w:t>
            </w:r>
            <w:r w:rsidRPr="00E8766D">
              <w:rPr>
                <w:i/>
              </w:rPr>
              <w:t>sps-ConfigDL</w:t>
            </w:r>
            <w:r w:rsidRPr="00E8766D">
              <w:t>.</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sps</w:t>
            </w:r>
            <w:r w:rsidRPr="00E8766D">
              <w:rPr>
                <w:b/>
                <w:i/>
                <w:lang w:eastAsia="zh-CN"/>
              </w:rPr>
              <w:t>-</w:t>
            </w:r>
            <w:r w:rsidRPr="00E8766D">
              <w:rPr>
                <w:b/>
                <w:i/>
              </w:rPr>
              <w:t>Config</w:t>
            </w:r>
            <w:r w:rsidRPr="00E8766D">
              <w:rPr>
                <w:b/>
                <w:i/>
                <w:lang w:eastAsia="zh-CN"/>
              </w:rPr>
              <w:t>S</w:t>
            </w:r>
            <w:r w:rsidRPr="00E8766D">
              <w:rPr>
                <w:b/>
                <w:i/>
              </w:rPr>
              <w:t>L</w:t>
            </w:r>
            <w:r w:rsidRPr="00E8766D">
              <w:rPr>
                <w:b/>
                <w:i/>
                <w:lang w:eastAsia="zh-CN"/>
              </w:rPr>
              <w:t>-</w:t>
            </w:r>
            <w:r w:rsidRPr="00E8766D">
              <w:rPr>
                <w:b/>
                <w:i/>
              </w:rPr>
              <w:t>ToAddModList</w:t>
            </w:r>
          </w:p>
          <w:p w:rsidR="001C5F9A" w:rsidRPr="00E8766D" w:rsidRDefault="001C5F9A" w:rsidP="00427F25">
            <w:pPr>
              <w:pStyle w:val="TAL"/>
              <w:rPr>
                <w:b/>
                <w:i/>
                <w:noProof/>
                <w:lang w:eastAsia="en-GB"/>
              </w:rPr>
            </w:pPr>
            <w:r w:rsidRPr="00E8766D">
              <w:rPr>
                <w:lang w:eastAsia="zh-CN"/>
              </w:rPr>
              <w:t xml:space="preserve">Indicates the SL SPS configurations to be added or modified, identified by </w:t>
            </w:r>
            <w:r w:rsidRPr="00E8766D">
              <w:rPr>
                <w:i/>
                <w:lang w:eastAsia="zh-CN"/>
              </w:rPr>
              <w:t>SP</w:t>
            </w:r>
            <w:r w:rsidRPr="00E8766D">
              <w:rPr>
                <w:i/>
              </w:rPr>
              <w:t>S</w:t>
            </w:r>
            <w:r w:rsidRPr="00E8766D">
              <w:rPr>
                <w:i/>
                <w:lang w:eastAsia="zh-CN"/>
              </w:rPr>
              <w:t>-ConfigIndex</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sps</w:t>
            </w:r>
            <w:r w:rsidRPr="00E8766D">
              <w:rPr>
                <w:b/>
                <w:i/>
                <w:lang w:eastAsia="zh-CN"/>
              </w:rPr>
              <w:t>-</w:t>
            </w:r>
            <w:r w:rsidRPr="00E8766D">
              <w:rPr>
                <w:b/>
                <w:i/>
              </w:rPr>
              <w:t>Config</w:t>
            </w:r>
            <w:r w:rsidRPr="00E8766D">
              <w:rPr>
                <w:b/>
                <w:i/>
                <w:lang w:eastAsia="zh-CN"/>
              </w:rPr>
              <w:t>S</w:t>
            </w:r>
            <w:r w:rsidRPr="00E8766D">
              <w:rPr>
                <w:b/>
                <w:i/>
              </w:rPr>
              <w:t>L</w:t>
            </w:r>
            <w:r w:rsidRPr="00E8766D">
              <w:rPr>
                <w:b/>
                <w:i/>
                <w:lang w:eastAsia="zh-CN"/>
              </w:rPr>
              <w:t>-</w:t>
            </w:r>
            <w:r w:rsidRPr="00E8766D">
              <w:rPr>
                <w:b/>
                <w:i/>
              </w:rPr>
              <w:t>ToReleaseList</w:t>
            </w:r>
          </w:p>
          <w:p w:rsidR="001C5F9A" w:rsidRPr="00E8766D" w:rsidRDefault="001C5F9A" w:rsidP="00427F25">
            <w:pPr>
              <w:pStyle w:val="TAL"/>
              <w:rPr>
                <w:b/>
                <w:i/>
                <w:noProof/>
                <w:lang w:eastAsia="en-GB"/>
              </w:rPr>
            </w:pPr>
            <w:r w:rsidRPr="00E8766D">
              <w:rPr>
                <w:lang w:eastAsia="zh-CN"/>
              </w:rPr>
              <w:t xml:space="preserve">Indicates the SL SPS configurations to be released, identified by </w:t>
            </w:r>
            <w:r w:rsidRPr="00E8766D">
              <w:rPr>
                <w:i/>
                <w:lang w:eastAsia="zh-CN"/>
              </w:rPr>
              <w:t>SP</w:t>
            </w:r>
            <w:r w:rsidRPr="00E8766D">
              <w:rPr>
                <w:i/>
              </w:rPr>
              <w:t>S</w:t>
            </w:r>
            <w:r w:rsidRPr="00E8766D">
              <w:rPr>
                <w:i/>
                <w:lang w:eastAsia="zh-CN"/>
              </w:rPr>
              <w:t>-ConfigIndex</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sps-ConfigUL-STTI-ToAddModList</w:t>
            </w:r>
          </w:p>
          <w:p w:rsidR="001C5F9A" w:rsidRPr="00E8766D" w:rsidRDefault="001C5F9A" w:rsidP="00427F25">
            <w:pPr>
              <w:pStyle w:val="TAL"/>
              <w:rPr>
                <w:b/>
              </w:rPr>
            </w:pPr>
            <w:r w:rsidRPr="00E8766D">
              <w:rPr>
                <w:lang w:eastAsia="zh-CN"/>
              </w:rPr>
              <w:t xml:space="preserve">Indicates the UL sTTI SPS configurations to be added or modified, identified by </w:t>
            </w:r>
            <w:r w:rsidRPr="00E8766D">
              <w:rPr>
                <w:i/>
                <w:lang w:eastAsia="zh-CN"/>
              </w:rPr>
              <w:t>SP</w:t>
            </w:r>
            <w:r w:rsidRPr="00E8766D">
              <w:rPr>
                <w:i/>
              </w:rPr>
              <w:t>S</w:t>
            </w:r>
            <w:r w:rsidRPr="00E8766D">
              <w:rPr>
                <w:i/>
                <w:lang w:eastAsia="zh-CN"/>
              </w:rPr>
              <w:t>-ConfigIndex.</w:t>
            </w:r>
            <w:r w:rsidRPr="00E8766D">
              <w:rPr>
                <w:lang w:eastAsia="zh-CN"/>
              </w:rPr>
              <w:t xml:space="preserve"> If this list includes more than one entry, E-UTRAN includes </w:t>
            </w:r>
            <w:r w:rsidRPr="00E8766D">
              <w:rPr>
                <w:i/>
              </w:rPr>
              <w:t xml:space="preserve">totalNumberPUSCH-SPS-STTI-UL-Repetitions </w:t>
            </w:r>
            <w:r w:rsidRPr="00E8766D">
              <w:t>in each entry.</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lang w:eastAsia="zh-CN"/>
              </w:rPr>
              <w:t>sps-ConfigUL-STTI-ToReleaseList</w:t>
            </w:r>
          </w:p>
          <w:p w:rsidR="001C5F9A" w:rsidRPr="00E8766D" w:rsidRDefault="001C5F9A" w:rsidP="00427F25">
            <w:pPr>
              <w:pStyle w:val="TAL"/>
              <w:rPr>
                <w:b/>
                <w:i/>
              </w:rPr>
            </w:pPr>
            <w:r w:rsidRPr="00E8766D">
              <w:rPr>
                <w:lang w:eastAsia="zh-CN"/>
              </w:rPr>
              <w:t xml:space="preserve">Indicates the UL sTTI SPS configurations to be released, identified by </w:t>
            </w:r>
            <w:r w:rsidRPr="00E8766D">
              <w:rPr>
                <w:i/>
                <w:lang w:eastAsia="zh-CN"/>
              </w:rPr>
              <w:t>SP</w:t>
            </w:r>
            <w:r w:rsidRPr="00E8766D">
              <w:rPr>
                <w:i/>
              </w:rPr>
              <w:t>S</w:t>
            </w:r>
            <w:r w:rsidRPr="00E8766D">
              <w:rPr>
                <w:i/>
                <w:lang w:eastAsia="zh-CN"/>
              </w:rPr>
              <w:t>-ConfigIndex</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sps</w:t>
            </w:r>
            <w:r w:rsidRPr="00E8766D">
              <w:rPr>
                <w:b/>
                <w:i/>
                <w:lang w:eastAsia="zh-CN"/>
              </w:rPr>
              <w:t>-</w:t>
            </w:r>
            <w:r w:rsidRPr="00E8766D">
              <w:rPr>
                <w:b/>
                <w:i/>
              </w:rPr>
              <w:t>ConfigUL</w:t>
            </w:r>
            <w:r w:rsidRPr="00E8766D">
              <w:rPr>
                <w:b/>
                <w:i/>
                <w:lang w:eastAsia="zh-CN"/>
              </w:rPr>
              <w:t>-</w:t>
            </w:r>
            <w:r w:rsidRPr="00E8766D">
              <w:rPr>
                <w:b/>
                <w:i/>
              </w:rPr>
              <w:t>ToAddModList</w:t>
            </w:r>
          </w:p>
          <w:p w:rsidR="001C5F9A" w:rsidRPr="00E8766D" w:rsidRDefault="001C5F9A" w:rsidP="00427F25">
            <w:pPr>
              <w:pStyle w:val="TAL"/>
              <w:rPr>
                <w:b/>
                <w:i/>
                <w:noProof/>
                <w:lang w:eastAsia="en-GB"/>
              </w:rPr>
            </w:pPr>
            <w:r w:rsidRPr="00E8766D">
              <w:rPr>
                <w:lang w:eastAsia="zh-CN"/>
              </w:rPr>
              <w:t xml:space="preserve">Indicates the UL SPS configurations to be added or modified, identified by </w:t>
            </w:r>
            <w:r w:rsidRPr="00E8766D">
              <w:rPr>
                <w:i/>
                <w:lang w:eastAsia="zh-CN"/>
              </w:rPr>
              <w:t>SP</w:t>
            </w:r>
            <w:r w:rsidRPr="00E8766D">
              <w:rPr>
                <w:i/>
              </w:rPr>
              <w:t>S</w:t>
            </w:r>
            <w:r w:rsidRPr="00E8766D">
              <w:rPr>
                <w:i/>
                <w:lang w:eastAsia="zh-CN"/>
              </w:rPr>
              <w:t>-ConfigIndex</w:t>
            </w:r>
            <w:r w:rsidRPr="00E8766D">
              <w:rPr>
                <w:lang w:eastAsia="zh-CN"/>
              </w:rPr>
              <w:t xml:space="preserve">. If this list includes more than one entry, E-UTRAN includes </w:t>
            </w:r>
            <w:r w:rsidRPr="00E8766D">
              <w:rPr>
                <w:i/>
              </w:rPr>
              <w:t xml:space="preserve">totalNumberPUSCH-SPS-UL-Repetitions </w:t>
            </w:r>
            <w:r w:rsidRPr="00E8766D">
              <w:t>in each entry.</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sps</w:t>
            </w:r>
            <w:r w:rsidRPr="00E8766D">
              <w:rPr>
                <w:b/>
                <w:i/>
                <w:lang w:eastAsia="zh-CN"/>
              </w:rPr>
              <w:t>-</w:t>
            </w:r>
            <w:r w:rsidRPr="00E8766D">
              <w:rPr>
                <w:b/>
                <w:i/>
              </w:rPr>
              <w:t>ConfigUL</w:t>
            </w:r>
            <w:r w:rsidRPr="00E8766D">
              <w:rPr>
                <w:b/>
                <w:i/>
                <w:lang w:eastAsia="zh-CN"/>
              </w:rPr>
              <w:t>-</w:t>
            </w:r>
            <w:r w:rsidRPr="00E8766D">
              <w:rPr>
                <w:b/>
                <w:i/>
              </w:rPr>
              <w:t>ToReleaseList</w:t>
            </w:r>
          </w:p>
          <w:p w:rsidR="001C5F9A" w:rsidRPr="00E8766D" w:rsidRDefault="001C5F9A" w:rsidP="00427F25">
            <w:pPr>
              <w:pStyle w:val="TAL"/>
              <w:rPr>
                <w:b/>
                <w:i/>
                <w:noProof/>
                <w:lang w:eastAsia="en-GB"/>
              </w:rPr>
            </w:pPr>
            <w:r w:rsidRPr="00E8766D">
              <w:rPr>
                <w:lang w:eastAsia="zh-CN"/>
              </w:rPr>
              <w:t xml:space="preserve">Indicates the UL SPS configurations to be released, identified by </w:t>
            </w:r>
            <w:r w:rsidRPr="00E8766D">
              <w:rPr>
                <w:i/>
                <w:lang w:eastAsia="zh-CN"/>
              </w:rPr>
              <w:t>SP</w:t>
            </w:r>
            <w:r w:rsidRPr="00E8766D">
              <w:rPr>
                <w:i/>
              </w:rPr>
              <w:t>S</w:t>
            </w:r>
            <w:r w:rsidRPr="00E8766D">
              <w:rPr>
                <w:i/>
                <w:lang w:eastAsia="zh-CN"/>
              </w:rPr>
              <w:t>-ConfigIndex</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sTTI-StartTimeDL</w:t>
            </w:r>
          </w:p>
          <w:p w:rsidR="001C5F9A" w:rsidRPr="00E8766D" w:rsidRDefault="001C5F9A" w:rsidP="00427F25">
            <w:pPr>
              <w:pStyle w:val="TAL"/>
              <w:rPr>
                <w:b/>
                <w:i/>
              </w:rPr>
            </w:pPr>
            <w:r w:rsidRPr="00E8766D">
              <w:rPr>
                <w:lang w:eastAsia="zh-CN"/>
              </w:rPr>
              <w:t>Indicates the DL sTTI index start offset for SPS (re-)initialization, see TS 36.321 [6].</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sTTI-StartTimeUL</w:t>
            </w:r>
          </w:p>
          <w:p w:rsidR="001C5F9A" w:rsidRPr="00E8766D" w:rsidRDefault="001C5F9A" w:rsidP="00427F25">
            <w:pPr>
              <w:pStyle w:val="TAL"/>
              <w:rPr>
                <w:b/>
                <w:i/>
              </w:rPr>
            </w:pPr>
            <w:r w:rsidRPr="00E8766D">
              <w:rPr>
                <w:lang w:eastAsia="zh-CN"/>
              </w:rPr>
              <w:t>Indicates the UL sTTI index start offset for SPS (re-)initialization, see TS 36.321 [6].</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tbs-scalingFactorSubslotSPS-UL-Repetitions</w:t>
            </w:r>
          </w:p>
          <w:p w:rsidR="001C5F9A" w:rsidRPr="00E8766D" w:rsidRDefault="001C5F9A" w:rsidP="00427F25">
            <w:pPr>
              <w:pStyle w:val="TAL"/>
              <w:rPr>
                <w:b/>
                <w:i/>
              </w:rPr>
            </w:pPr>
            <w:r w:rsidRPr="00E8766D">
              <w:rPr>
                <w:lang w:eastAsia="zh-CN"/>
              </w:rPr>
              <w:t xml:space="preserve">Indicates the TBS scaling factor of subslot PUSCH for UL SPS repetitions. Value n6 corresponds to 1/6 and value n12 corresponds to 1/12. </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totalNumberPUSCH-SPS-STTI-UL-Repetitions</w:t>
            </w:r>
          </w:p>
          <w:p w:rsidR="001C5F9A" w:rsidRPr="00E8766D" w:rsidRDefault="001C5F9A" w:rsidP="00427F25">
            <w:pPr>
              <w:pStyle w:val="TAL"/>
              <w:rPr>
                <w:b/>
                <w:i/>
              </w:rPr>
            </w:pPr>
            <w:r w:rsidRPr="00E8766D">
              <w:rPr>
                <w:lang w:eastAsia="zh-CN"/>
              </w:rPr>
              <w:t xml:space="preserve">Indicates the total number of UL transmissions for slot or subslot UL SPS repetitions. </w:t>
            </w:r>
            <w:r w:rsidRPr="00E8766D">
              <w:rPr>
                <w:lang w:eastAsia="en-GB"/>
              </w:rPr>
              <w:t>If the UE is configured with UL SPS and the configured number of SPS PUSCH transmissions k&gt;1, simultaneous transmission of PUSCH and PUCCH is not configured.</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totalNumberPUSCH-SPS-UL-Repetitions</w:t>
            </w:r>
          </w:p>
          <w:p w:rsidR="001C5F9A" w:rsidRPr="00E8766D" w:rsidRDefault="001C5F9A" w:rsidP="00427F25">
            <w:pPr>
              <w:pStyle w:val="TAL"/>
              <w:rPr>
                <w:b/>
                <w:i/>
              </w:rPr>
            </w:pPr>
            <w:r w:rsidRPr="00E8766D">
              <w:rPr>
                <w:lang w:eastAsia="zh-CN"/>
              </w:rPr>
              <w:t xml:space="preserve">Indicates the total number of UL transmissions for subframe UL SPS repetitions. </w:t>
            </w:r>
            <w:r w:rsidRPr="00E8766D">
              <w:rPr>
                <w:lang w:eastAsia="en-GB"/>
              </w:rPr>
              <w:t>If the UE is configured with UL SPS and the configured number of SPS PUSCH transmissions k&gt;1, simultaneous transmission of PUSCH and PUCCH is not configured.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tpc-PDCCH-ConfigPUCCH-SPS</w:t>
            </w:r>
          </w:p>
          <w:p w:rsidR="001C5F9A" w:rsidRPr="00E8766D" w:rsidRDefault="001C5F9A" w:rsidP="00427F25">
            <w:pPr>
              <w:pStyle w:val="TAL"/>
              <w:rPr>
                <w:b/>
                <w:i/>
              </w:rPr>
            </w:pPr>
            <w:r w:rsidRPr="00E8766D">
              <w:rPr>
                <w:bCs/>
                <w:iCs/>
                <w:noProof/>
                <w:lang w:eastAsia="en-GB"/>
              </w:rPr>
              <w:t xml:space="preserve">PDCCH configuration for power control of slot/subslot-PUCCH using format 3/3A, see TS 36.212 [22], when </w:t>
            </w:r>
            <w:r w:rsidRPr="00E8766D">
              <w:rPr>
                <w:bCs/>
                <w:i/>
                <w:iCs/>
                <w:noProof/>
                <w:lang w:eastAsia="en-GB"/>
              </w:rPr>
              <w:t>SPS-ConfigDL-STTI</w:t>
            </w:r>
            <w:r w:rsidRPr="00E8766D">
              <w:rPr>
                <w:bCs/>
                <w:iCs/>
                <w:noProof/>
                <w:lang w:eastAsia="en-GB"/>
              </w:rPr>
              <w:t xml:space="preserve"> is configured.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lastRenderedPageBreak/>
              <w:t>tpc-PDCCH-ConfigPUSCH-SPS</w:t>
            </w:r>
          </w:p>
          <w:p w:rsidR="001C5F9A" w:rsidRPr="00E8766D" w:rsidRDefault="001C5F9A" w:rsidP="00427F25">
            <w:pPr>
              <w:pStyle w:val="TAL"/>
              <w:rPr>
                <w:b/>
                <w:i/>
              </w:rPr>
            </w:pPr>
            <w:r w:rsidRPr="00E8766D">
              <w:rPr>
                <w:bCs/>
                <w:iCs/>
                <w:noProof/>
                <w:lang w:eastAsia="en-GB"/>
              </w:rPr>
              <w:t xml:space="preserve">PDCCH configuration for power control of slot/subslot-PUSCH using format 3/3A, see TS 36.212 [22], when </w:t>
            </w:r>
            <w:r w:rsidRPr="00E8766D">
              <w:rPr>
                <w:bCs/>
                <w:i/>
                <w:iCs/>
                <w:noProof/>
                <w:lang w:eastAsia="en-GB"/>
              </w:rPr>
              <w:t>SPS-ConfigUL-STTI</w:t>
            </w:r>
            <w:r w:rsidRPr="00E8766D">
              <w:rPr>
                <w:bCs/>
                <w:iCs/>
                <w:noProof/>
                <w:lang w:eastAsia="en-GB"/>
              </w:rPr>
              <w:t xml:space="preserve"> is configured.</w:t>
            </w:r>
            <w:r w:rsidRPr="00E8766D">
              <w:t xml:space="preserve"> If a UE is configured with multiple UL SPS configurations in a serving cell, the same TPC index for DCI format 3/3A applies to all the UL SPS configurations in the serving cell</w:t>
            </w:r>
            <w:r w:rsidRPr="00E8766D">
              <w:rPr>
                <w:lang w:eastAsia="en-GB"/>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twoIntervalsConfig</w:t>
            </w:r>
          </w:p>
          <w:p w:rsidR="001C5F9A" w:rsidRPr="00E8766D" w:rsidRDefault="001C5F9A" w:rsidP="00427F25">
            <w:pPr>
              <w:pStyle w:val="TAL"/>
              <w:rPr>
                <w:noProof/>
                <w:lang w:eastAsia="en-GB"/>
              </w:rPr>
            </w:pPr>
            <w:r w:rsidRPr="00E8766D">
              <w:rPr>
                <w:noProof/>
                <w:lang w:eastAsia="en-GB"/>
              </w:rPr>
              <w:t xml:space="preserve">Trigger of two-intervals-Semi-Persistent Scheduling in uplink. See TS 36.321 [6], clause 5.10. If this field is present and </w:t>
            </w:r>
            <w:r w:rsidRPr="00E8766D">
              <w:rPr>
                <w:lang w:eastAsia="en-GB"/>
              </w:rPr>
              <w:t>the configured Semi-persistent scheduling interval greater than or equal to 10 sub-frames</w:t>
            </w:r>
            <w:r w:rsidRPr="00E8766D">
              <w:rPr>
                <w:noProof/>
                <w:lang w:eastAsia="en-GB"/>
              </w:rPr>
              <w:t>, two-intervals-SPS is enabled for uplink. Otherwise, two-intervals-SPS is disabled.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ul-SPS-V-RNTI</w:t>
            </w:r>
          </w:p>
          <w:p w:rsidR="001C5F9A" w:rsidRPr="00E8766D" w:rsidRDefault="001C5F9A" w:rsidP="00427F25">
            <w:pPr>
              <w:pStyle w:val="TAL"/>
              <w:rPr>
                <w:b/>
                <w:i/>
                <w:noProof/>
                <w:lang w:eastAsia="en-GB"/>
              </w:rPr>
            </w:pPr>
            <w:r w:rsidRPr="00E8766D">
              <w:rPr>
                <w:noProof/>
                <w:lang w:eastAsia="en-GB"/>
              </w:rPr>
              <w:t>UL Semi-Persistent Scheduling V-RNTI for UEs capable of multiple uplink SPS configurations and which support V2X communication, see TS 36.321 [6].</w:t>
            </w:r>
          </w:p>
        </w:tc>
      </w:tr>
    </w:tbl>
    <w:p w:rsidR="001C5F9A" w:rsidRPr="00E8766D" w:rsidRDefault="001C5F9A" w:rsidP="001C5F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C5F9A" w:rsidRPr="00E8766D" w:rsidTr="00427F25">
        <w:trPr>
          <w:cantSplit/>
          <w:tblHeader/>
        </w:trPr>
        <w:tc>
          <w:tcPr>
            <w:tcW w:w="2268" w:type="dxa"/>
          </w:tcPr>
          <w:p w:rsidR="001C5F9A" w:rsidRPr="00E8766D" w:rsidRDefault="001C5F9A" w:rsidP="00427F25">
            <w:pPr>
              <w:pStyle w:val="TAH"/>
              <w:rPr>
                <w:rFonts w:eastAsia="SimSun"/>
                <w:iCs/>
                <w:kern w:val="2"/>
                <w:lang w:eastAsia="en-GB"/>
              </w:rPr>
            </w:pPr>
            <w:r w:rsidRPr="00E8766D">
              <w:rPr>
                <w:rFonts w:eastAsia="SimSun"/>
                <w:iCs/>
                <w:kern w:val="2"/>
                <w:lang w:eastAsia="en-GB"/>
              </w:rPr>
              <w:t>Conditional presence</w:t>
            </w:r>
          </w:p>
        </w:tc>
        <w:tc>
          <w:tcPr>
            <w:tcW w:w="7371" w:type="dxa"/>
          </w:tcPr>
          <w:p w:rsidR="001C5F9A" w:rsidRPr="00E8766D" w:rsidRDefault="001C5F9A" w:rsidP="00427F25">
            <w:pPr>
              <w:pStyle w:val="TAH"/>
              <w:rPr>
                <w:rFonts w:eastAsia="SimSun"/>
                <w:iCs/>
                <w:kern w:val="2"/>
                <w:lang w:eastAsia="en-GB"/>
              </w:rPr>
            </w:pPr>
            <w:r w:rsidRPr="00E8766D">
              <w:rPr>
                <w:rFonts w:eastAsia="SimSun"/>
                <w:iCs/>
                <w:kern w:val="2"/>
                <w:lang w:eastAsia="en-GB"/>
              </w:rPr>
              <w:t>Explanation</w:t>
            </w:r>
          </w:p>
        </w:tc>
      </w:tr>
      <w:tr w:rsidR="001C5F9A" w:rsidRPr="00E8766D" w:rsidTr="00427F25">
        <w:trPr>
          <w:cantSplit/>
        </w:trPr>
        <w:tc>
          <w:tcPr>
            <w:tcW w:w="2268" w:type="dxa"/>
          </w:tcPr>
          <w:p w:rsidR="001C5F9A" w:rsidRPr="00E8766D" w:rsidRDefault="001C5F9A" w:rsidP="00427F25">
            <w:pPr>
              <w:pStyle w:val="TAL"/>
              <w:rPr>
                <w:i/>
                <w:noProof/>
                <w:lang w:eastAsia="en-GB"/>
              </w:rPr>
            </w:pPr>
            <w:r w:rsidRPr="00E8766D">
              <w:rPr>
                <w:i/>
                <w:noProof/>
                <w:lang w:eastAsia="en-GB"/>
              </w:rPr>
              <w:t>TDD</w:t>
            </w:r>
          </w:p>
        </w:tc>
        <w:tc>
          <w:tcPr>
            <w:tcW w:w="7371" w:type="dxa"/>
          </w:tcPr>
          <w:p w:rsidR="001C5F9A" w:rsidRPr="00E8766D" w:rsidRDefault="001C5F9A" w:rsidP="00427F25">
            <w:pPr>
              <w:pStyle w:val="TAL"/>
              <w:rPr>
                <w:lang w:eastAsia="en-GB"/>
              </w:rPr>
            </w:pPr>
            <w:r w:rsidRPr="00E8766D">
              <w:rPr>
                <w:lang w:eastAsia="en-GB"/>
              </w:rPr>
              <w:t>This field is optional present for TDD, need OR; it is not present for FDD and the UE shall delete any existing value for this field.</w:t>
            </w:r>
          </w:p>
        </w:tc>
      </w:tr>
      <w:tr w:rsidR="001C5F9A" w:rsidRPr="00E8766D" w:rsidTr="00427F25">
        <w:trPr>
          <w:cantSplit/>
        </w:trPr>
        <w:tc>
          <w:tcPr>
            <w:tcW w:w="2268" w:type="dxa"/>
            <w:tcBorders>
              <w:top w:val="single" w:sz="4" w:space="0" w:color="808080"/>
              <w:left w:val="single" w:sz="4" w:space="0" w:color="808080"/>
              <w:bottom w:val="single" w:sz="4" w:space="0" w:color="808080"/>
              <w:right w:val="single" w:sz="4" w:space="0" w:color="808080"/>
            </w:tcBorders>
          </w:tcPr>
          <w:p w:rsidR="001C5F9A" w:rsidRPr="00E8766D" w:rsidRDefault="001C5F9A" w:rsidP="00427F25">
            <w:pPr>
              <w:pStyle w:val="TAL"/>
              <w:rPr>
                <w:i/>
                <w:noProof/>
                <w:lang w:eastAsia="en-GB"/>
              </w:rPr>
            </w:pPr>
            <w:r w:rsidRPr="00E8766D">
              <w:rPr>
                <w:i/>
                <w:noProof/>
                <w:lang w:eastAsia="en-GB"/>
              </w:rPr>
              <w:t>SPS</w:t>
            </w:r>
          </w:p>
        </w:tc>
        <w:tc>
          <w:tcPr>
            <w:tcW w:w="7371" w:type="dxa"/>
            <w:tcBorders>
              <w:top w:val="single" w:sz="4" w:space="0" w:color="808080"/>
              <w:left w:val="single" w:sz="4" w:space="0" w:color="808080"/>
              <w:bottom w:val="single" w:sz="4" w:space="0" w:color="808080"/>
              <w:right w:val="single" w:sz="4" w:space="0" w:color="808080"/>
            </w:tcBorders>
          </w:tcPr>
          <w:p w:rsidR="001C5F9A" w:rsidRPr="00E8766D" w:rsidRDefault="001C5F9A" w:rsidP="00427F25">
            <w:pPr>
              <w:pStyle w:val="TAL"/>
              <w:rPr>
                <w:lang w:eastAsia="en-GB"/>
              </w:rPr>
            </w:pPr>
            <w:r w:rsidRPr="00E8766D">
              <w:rPr>
                <w:lang w:eastAsia="en-GB"/>
              </w:rPr>
              <w:t>This field is optional present if sps-ConfigIndex-r14 is not configured, need OR; otherwise it is not present.</w:t>
            </w:r>
          </w:p>
        </w:tc>
      </w:tr>
    </w:tbl>
    <w:p w:rsidR="001C5F9A" w:rsidRPr="00E8766D" w:rsidRDefault="001C5F9A" w:rsidP="001C5F9A">
      <w:pPr>
        <w:rPr>
          <w:iCs/>
        </w:rPr>
      </w:pPr>
    </w:p>
    <w:p w:rsidR="00427F25" w:rsidRPr="00E8766D" w:rsidRDefault="00427F25" w:rsidP="00427F25">
      <w:pPr>
        <w:pStyle w:val="Heading8"/>
      </w:pPr>
      <w:bookmarkStart w:id="53" w:name="_Toc20487759"/>
      <w:bookmarkStart w:id="54" w:name="_Toc29343066"/>
      <w:bookmarkStart w:id="55" w:name="_Toc29344205"/>
      <w:bookmarkStart w:id="56" w:name="_Toc36547829"/>
      <w:bookmarkStart w:id="57" w:name="_Toc36549221"/>
      <w:bookmarkStart w:id="58" w:name="_Toc46448058"/>
      <w:bookmarkStart w:id="59" w:name="_Toc52790886"/>
      <w:bookmarkStart w:id="60" w:name="_Toc76431687"/>
      <w:bookmarkStart w:id="61" w:name="_Toc20487778"/>
      <w:bookmarkStart w:id="62" w:name="_Toc29343085"/>
      <w:bookmarkStart w:id="63" w:name="_Toc29344224"/>
      <w:bookmarkStart w:id="64" w:name="_Toc36547848"/>
      <w:bookmarkStart w:id="65" w:name="_Toc36549240"/>
      <w:bookmarkStart w:id="66" w:name="_Toc46448077"/>
      <w:bookmarkStart w:id="67" w:name="_Toc52790905"/>
      <w:bookmarkStart w:id="68" w:name="_Toc76431706"/>
      <w:r w:rsidRPr="00E8766D">
        <w:t>Annex A (informative):</w:t>
      </w:r>
      <w:r w:rsidRPr="00E8766D">
        <w:tab/>
        <w:t>Guidelines, mainly on use of ASN.1</w:t>
      </w:r>
      <w:bookmarkEnd w:id="53"/>
      <w:bookmarkEnd w:id="54"/>
      <w:bookmarkEnd w:id="55"/>
      <w:bookmarkEnd w:id="56"/>
      <w:bookmarkEnd w:id="57"/>
      <w:bookmarkEnd w:id="58"/>
      <w:bookmarkEnd w:id="59"/>
      <w:bookmarkEnd w:id="60"/>
    </w:p>
    <w:p w:rsidR="00427F25" w:rsidRPr="00E8766D" w:rsidDel="00427F25" w:rsidRDefault="00427F25" w:rsidP="00427F25">
      <w:pPr>
        <w:pStyle w:val="EditorsNote"/>
        <w:rPr>
          <w:del w:id="69" w:author="Seungri Jin (Samsung)" w:date="2021-08-05T17:25:00Z"/>
          <w:color w:val="auto"/>
        </w:rPr>
      </w:pPr>
      <w:del w:id="70" w:author="Seungri Jin (Samsung)" w:date="2021-08-05T17:25:00Z">
        <w:r w:rsidRPr="00E8766D" w:rsidDel="00427F25">
          <w:rPr>
            <w:color w:val="auto"/>
          </w:rPr>
          <w:delText>Editor's note</w:delText>
        </w:r>
        <w:r w:rsidRPr="00E8766D" w:rsidDel="00427F25">
          <w:rPr>
            <w:color w:val="auto"/>
          </w:rPr>
          <w:tab/>
          <w:delText>No agreements have been reached concerning the extension of RRC PDUs so far. Any statements in this clause about the protocol extension mechanism should be considered as FFS.</w:delText>
        </w:r>
      </w:del>
    </w:p>
    <w:p w:rsidR="001C5F9A" w:rsidRPr="00E8766D" w:rsidRDefault="001C5F9A" w:rsidP="001C5F9A">
      <w:pPr>
        <w:pStyle w:val="Heading3"/>
      </w:pPr>
      <w:r w:rsidRPr="00E8766D">
        <w:t>A.4.3</w:t>
      </w:r>
      <w:r w:rsidRPr="00E8766D">
        <w:tab/>
        <w:t>Non-critical extension of messages</w:t>
      </w:r>
      <w:bookmarkEnd w:id="61"/>
      <w:bookmarkEnd w:id="62"/>
      <w:bookmarkEnd w:id="63"/>
      <w:bookmarkEnd w:id="64"/>
      <w:bookmarkEnd w:id="65"/>
      <w:bookmarkEnd w:id="66"/>
      <w:bookmarkEnd w:id="67"/>
      <w:bookmarkEnd w:id="68"/>
    </w:p>
    <w:p w:rsidR="001C5F9A" w:rsidRPr="00E8766D" w:rsidRDefault="001C5F9A" w:rsidP="001C5F9A">
      <w:pPr>
        <w:pStyle w:val="Heading4"/>
      </w:pPr>
      <w:bookmarkStart w:id="71" w:name="_Toc20487779"/>
      <w:bookmarkStart w:id="72" w:name="_Toc29343086"/>
      <w:bookmarkStart w:id="73" w:name="_Toc29344225"/>
      <w:bookmarkStart w:id="74" w:name="_Toc36547849"/>
      <w:bookmarkStart w:id="75" w:name="_Toc36549241"/>
      <w:bookmarkStart w:id="76" w:name="_Toc46448078"/>
      <w:bookmarkStart w:id="77" w:name="_Toc52790906"/>
      <w:bookmarkStart w:id="78" w:name="_Toc76431707"/>
      <w:r w:rsidRPr="00E8766D">
        <w:t>A.4.3.1</w:t>
      </w:r>
      <w:r w:rsidRPr="00E8766D">
        <w:tab/>
        <w:t>General principles</w:t>
      </w:r>
      <w:bookmarkEnd w:id="71"/>
      <w:bookmarkEnd w:id="72"/>
      <w:bookmarkEnd w:id="73"/>
      <w:bookmarkEnd w:id="74"/>
      <w:bookmarkEnd w:id="75"/>
      <w:bookmarkEnd w:id="76"/>
      <w:bookmarkEnd w:id="77"/>
      <w:bookmarkEnd w:id="78"/>
    </w:p>
    <w:p w:rsidR="001C5F9A" w:rsidRPr="00E8766D" w:rsidRDefault="001C5F9A" w:rsidP="001C5F9A">
      <w:r w:rsidRPr="00E8766D">
        <w:t>The mechanisms to extend a message in a non-critical manner are defined in A.3.3. W.r.t. the use of extension markers, the following additional guidelines apply:</w:t>
      </w:r>
    </w:p>
    <w:p w:rsidR="001C5F9A" w:rsidRPr="00E8766D" w:rsidRDefault="001C5F9A" w:rsidP="001C5F9A">
      <w:pPr>
        <w:pStyle w:val="B1"/>
      </w:pPr>
      <w:r w:rsidRPr="00E8766D">
        <w:t>-</w:t>
      </w:r>
      <w:r w:rsidRPr="00E8766D">
        <w:tab/>
        <w:t>When further non-critical extensions are added to a message that has been critically extended, the inclusion of these non-critical extensions in earlier critical branches of the message should be avoided when possible.</w:t>
      </w:r>
    </w:p>
    <w:p w:rsidR="001C5F9A" w:rsidRPr="00E8766D" w:rsidRDefault="001C5F9A" w:rsidP="001C5F9A">
      <w:pPr>
        <w:pStyle w:val="B1"/>
      </w:pPr>
      <w:r w:rsidRPr="00E8766D">
        <w:t>-</w:t>
      </w:r>
      <w:r w:rsidRPr="00E8766D">
        <w:tab/>
        <w:t>The extension marker ("…") is the primary non-critical extension mechanism that is used unless a length determinant is not required. Examples of cases where a length determinant is not required:</w:t>
      </w:r>
    </w:p>
    <w:p w:rsidR="001C5F9A" w:rsidRPr="00E8766D" w:rsidRDefault="001C5F9A" w:rsidP="001C5F9A">
      <w:pPr>
        <w:pStyle w:val="B2"/>
      </w:pPr>
      <w:r w:rsidRPr="00E8766D">
        <w:t>-</w:t>
      </w:r>
      <w:r w:rsidRPr="00E8766D">
        <w:tab/>
        <w:t>at the end of a message,</w:t>
      </w:r>
    </w:p>
    <w:p w:rsidR="001C5F9A" w:rsidRPr="00E8766D" w:rsidRDefault="001C5F9A" w:rsidP="001C5F9A">
      <w:pPr>
        <w:pStyle w:val="B2"/>
      </w:pPr>
      <w:r w:rsidRPr="00E8766D">
        <w:t>-</w:t>
      </w:r>
      <w:r w:rsidRPr="00E8766D">
        <w:tab/>
        <w:t>at the end of a structure contained in a BIT STRING or OCTET STRING</w:t>
      </w:r>
    </w:p>
    <w:p w:rsidR="001C5F9A" w:rsidRPr="00E8766D" w:rsidRDefault="001C5F9A" w:rsidP="001C5F9A">
      <w:pPr>
        <w:pStyle w:val="B1"/>
        <w:rPr>
          <w:noProof/>
        </w:rPr>
      </w:pPr>
      <w:r w:rsidRPr="00E8766D">
        <w:rPr>
          <w:noProof/>
        </w:rPr>
        <w:t>-</w:t>
      </w:r>
      <w:r w:rsidRPr="00E8766D">
        <w:rPr>
          <w:noProof/>
        </w:rPr>
        <w:tab/>
        <w:t>When an extension marker is available, non-critical extensions are preferably placed at the location (e.g. the IE) where the concerned parameter belongs from a logical/ functional perspective (referred to as the '</w:t>
      </w:r>
      <w:r w:rsidRPr="00E8766D">
        <w:rPr>
          <w:i/>
          <w:noProof/>
        </w:rPr>
        <w:t>default extension location</w:t>
      </w:r>
      <w:r w:rsidRPr="00E8766D">
        <w:rPr>
          <w:noProof/>
        </w:rPr>
        <w:t>')</w:t>
      </w:r>
    </w:p>
    <w:p w:rsidR="001C5F9A" w:rsidRPr="00E8766D" w:rsidRDefault="001C5F9A" w:rsidP="001C5F9A">
      <w:pPr>
        <w:pStyle w:val="B1"/>
        <w:rPr>
          <w:noProof/>
        </w:rPr>
      </w:pPr>
      <w:r w:rsidRPr="00E8766D">
        <w:rPr>
          <w:noProof/>
        </w:rPr>
        <w:t>-</w:t>
      </w:r>
      <w:r w:rsidRPr="00E8766D">
        <w:rPr>
          <w:noProof/>
        </w:rPr>
        <w:tab/>
        <w:t>It is desirable to aggregate extensions of the same release or version of the specification into a group, which should be placed at the lowest possible level.</w:t>
      </w:r>
    </w:p>
    <w:p w:rsidR="001C5F9A" w:rsidRPr="00E8766D" w:rsidRDefault="001C5F9A" w:rsidP="001C5F9A">
      <w:pPr>
        <w:pStyle w:val="B1"/>
        <w:rPr>
          <w:noProof/>
        </w:rPr>
      </w:pPr>
      <w:r w:rsidRPr="00E8766D">
        <w:rPr>
          <w:noProof/>
        </w:rPr>
        <w:t>-</w:t>
      </w:r>
      <w:r w:rsidRPr="00E8766D">
        <w:rPr>
          <w:noProof/>
        </w:rPr>
        <w:tab/>
        <w:t>In specific cases it may be preferrable to place extensions elsewhere (referred to as the '</w:t>
      </w:r>
      <w:r w:rsidRPr="00E8766D">
        <w:rPr>
          <w:i/>
          <w:noProof/>
        </w:rPr>
        <w:t>actual extension location</w:t>
      </w:r>
      <w:r w:rsidRPr="00E8766D">
        <w:rPr>
          <w:noProof/>
        </w:rPr>
        <w:t>') e.g. when it is possible to aggregate several extensions in a group. In such a case, the group should be placed at the lowest suitable level in the message.</w:t>
      </w:r>
      <w:del w:id="79" w:author="Seungri Jin (Samsung)" w:date="2021-08-05T17:28:00Z">
        <w:r w:rsidRPr="00E8766D" w:rsidDel="00E71F0B">
          <w:rPr>
            <w:noProof/>
          </w:rPr>
          <w:delText xml:space="preserve"> &lt;TBD: ref to seperate example&gt;</w:delText>
        </w:r>
      </w:del>
    </w:p>
    <w:p w:rsidR="001C5F9A" w:rsidRPr="00E8766D" w:rsidRDefault="001C5F9A" w:rsidP="001C5F9A">
      <w:pPr>
        <w:pStyle w:val="B1"/>
        <w:rPr>
          <w:noProof/>
        </w:rPr>
      </w:pPr>
      <w:r w:rsidRPr="00E8766D">
        <w:rPr>
          <w:noProof/>
        </w:rPr>
        <w:t>-</w:t>
      </w:r>
      <w:r w:rsidRPr="00E8766D">
        <w:rPr>
          <w:noProof/>
        </w:rPr>
        <w:tab/>
        <w:t>In case placement at the default extension location affects earlier critical branches of the message, locating the extension at a following higher level in the message should be considered.</w:t>
      </w:r>
    </w:p>
    <w:p w:rsidR="001C5F9A" w:rsidRPr="00E8766D" w:rsidRDefault="001C5F9A" w:rsidP="001C5F9A">
      <w:pPr>
        <w:pStyle w:val="B1"/>
        <w:rPr>
          <w:noProof/>
        </w:rPr>
      </w:pPr>
      <w:r w:rsidRPr="00E8766D">
        <w:rPr>
          <w:noProof/>
        </w:rPr>
        <w:t>-</w:t>
      </w:r>
      <w:r w:rsidRPr="00E8766D">
        <w:rPr>
          <w:noProof/>
        </w:rPr>
        <w:tab/>
        <w:t>In case an extension is not placed at the default</w:t>
      </w:r>
      <w:r w:rsidRPr="00E8766D">
        <w:rPr>
          <w:i/>
          <w:noProof/>
        </w:rPr>
        <w:t xml:space="preserve"> </w:t>
      </w:r>
      <w:r w:rsidRPr="00E8766D">
        <w:rPr>
          <w:noProof/>
        </w:rPr>
        <w:t>extension location, an IE should be defined. The IE's ASN.1 definition should be placed in the same ASN.1 section as the default extension location. In case there are intermediate levels in-between the actual and the default</w:t>
      </w:r>
      <w:r w:rsidRPr="00E8766D">
        <w:rPr>
          <w:i/>
          <w:noProof/>
        </w:rPr>
        <w:t xml:space="preserve"> </w:t>
      </w:r>
      <w:r w:rsidRPr="00E8766D">
        <w:rPr>
          <w:noProof/>
        </w:rPr>
        <w:t xml:space="preserve">extension location, an IE may be defined for each level. Intermediate levels are primarily introduced for readability and overview. Hence intermediate levels need not </w:t>
      </w:r>
      <w:r w:rsidRPr="00E8766D">
        <w:rPr>
          <w:noProof/>
        </w:rPr>
        <w:lastRenderedPageBreak/>
        <w:t>allways be introduced e.g. they may not be needed when the default and the actual extension location are within the same ASN.1 section.</w:t>
      </w:r>
      <w:del w:id="80" w:author="Seungri Jin (Samsung)" w:date="2021-08-05T17:28:00Z">
        <w:r w:rsidRPr="00E8766D" w:rsidDel="00E71F0B">
          <w:rPr>
            <w:noProof/>
          </w:rPr>
          <w:delText xml:space="preserve"> &lt;TBD: ref to seperate example&gt;</w:delText>
        </w:r>
      </w:del>
    </w:p>
    <w:p w:rsidR="001C5F9A" w:rsidRPr="001C5F9A" w:rsidRDefault="001C5F9A" w:rsidP="001C5F9A">
      <w:pPr>
        <w:rPr>
          <w:rFonts w:eastAsiaTheme="minorEastAsia"/>
        </w:rPr>
      </w:pPr>
    </w:p>
    <w:p w:rsidR="00B65CFC" w:rsidRPr="001C5F9A" w:rsidRDefault="008355AC" w:rsidP="001C5F9A">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sectPr w:rsidR="00B65CFC" w:rsidRPr="001C5F9A">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E93" w:rsidRDefault="00DD1E93">
      <w:r>
        <w:separator/>
      </w:r>
    </w:p>
  </w:endnote>
  <w:endnote w:type="continuationSeparator" w:id="0">
    <w:p w:rsidR="00DD1E93" w:rsidRDefault="00DD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25" w:rsidRPr="004F7272" w:rsidRDefault="00427F25"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E93" w:rsidRDefault="00DD1E93">
      <w:r>
        <w:separator/>
      </w:r>
    </w:p>
  </w:footnote>
  <w:footnote w:type="continuationSeparator" w:id="0">
    <w:p w:rsidR="00DD1E93" w:rsidRDefault="00DD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25" w:rsidRDefault="00427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25" w:rsidRPr="002E31CE" w:rsidRDefault="00427F25"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4B1C"/>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6945"/>
    <w:rsid w:val="001B76EB"/>
    <w:rsid w:val="001B7A65"/>
    <w:rsid w:val="001C0841"/>
    <w:rsid w:val="001C2A68"/>
    <w:rsid w:val="001C2F17"/>
    <w:rsid w:val="001C3078"/>
    <w:rsid w:val="001C3FD0"/>
    <w:rsid w:val="001C44F5"/>
    <w:rsid w:val="001C5F9A"/>
    <w:rsid w:val="001C6643"/>
    <w:rsid w:val="001C71C9"/>
    <w:rsid w:val="001C7545"/>
    <w:rsid w:val="001D0104"/>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2E79"/>
    <w:rsid w:val="0034340D"/>
    <w:rsid w:val="00343B0E"/>
    <w:rsid w:val="00344CA9"/>
    <w:rsid w:val="003451EA"/>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3F48"/>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3C2"/>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25"/>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0F81"/>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3190"/>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4F4C"/>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5FF7"/>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489"/>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2FFE"/>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DAF"/>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A41"/>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5806"/>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6CE7"/>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1DB2"/>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15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E93"/>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3B0"/>
    <w:rsid w:val="00E52859"/>
    <w:rsid w:val="00E52B1A"/>
    <w:rsid w:val="00E53047"/>
    <w:rsid w:val="00E5654B"/>
    <w:rsid w:val="00E565C8"/>
    <w:rsid w:val="00E56A3C"/>
    <w:rsid w:val="00E573F3"/>
    <w:rsid w:val="00E57F0E"/>
    <w:rsid w:val="00E6093F"/>
    <w:rsid w:val="00E60C18"/>
    <w:rsid w:val="00E62E80"/>
    <w:rsid w:val="00E63223"/>
    <w:rsid w:val="00E64563"/>
    <w:rsid w:val="00E64F0E"/>
    <w:rsid w:val="00E6513F"/>
    <w:rsid w:val="00E65EC8"/>
    <w:rsid w:val="00E662B9"/>
    <w:rsid w:val="00E66696"/>
    <w:rsid w:val="00E6721A"/>
    <w:rsid w:val="00E70E65"/>
    <w:rsid w:val="00E7165A"/>
    <w:rsid w:val="00E71F0B"/>
    <w:rsid w:val="00E72EC0"/>
    <w:rsid w:val="00E731BE"/>
    <w:rsid w:val="00E73D90"/>
    <w:rsid w:val="00E74229"/>
    <w:rsid w:val="00E74AAD"/>
    <w:rsid w:val="00E74EC6"/>
    <w:rsid w:val="00E771B3"/>
    <w:rsid w:val="00E82271"/>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436"/>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4C98"/>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827563"/>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qFormat/>
    <w:locked/>
    <w:rsid w:val="002E31CE"/>
    <w:rPr>
      <w:rFonts w:ascii="Arial" w:eastAsia="Times New Roman" w:hAnsi="Arial"/>
      <w:lang w:eastAsia="en-US"/>
    </w:rPr>
  </w:style>
  <w:style w:type="paragraph" w:customStyle="1" w:styleId="3GPPHeader">
    <w:name w:val="3GPP_Header"/>
    <w:basedOn w:val="BodyText"/>
    <w:rsid w:val="003B43C2"/>
    <w:pPr>
      <w:tabs>
        <w:tab w:val="left" w:pos="1701"/>
        <w:tab w:val="right" w:pos="9639"/>
      </w:tabs>
      <w:overflowPunct w:val="0"/>
      <w:autoSpaceDE w:val="0"/>
      <w:autoSpaceDN w:val="0"/>
      <w:adjustRightInd w:val="0"/>
      <w:spacing w:after="240"/>
      <w:jc w:val="both"/>
      <w:textAlignment w:val="baseline"/>
    </w:pPr>
    <w:rPr>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46241239">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8549017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04489598">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4D441-D7E9-439D-811F-26B146E6B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13</Pages>
  <Words>5114</Words>
  <Characters>29152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34198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29</cp:revision>
  <cp:lastPrinted>2018-03-06T08:25:00Z</cp:lastPrinted>
  <dcterms:created xsi:type="dcterms:W3CDTF">2020-08-06T07:39:00Z</dcterms:created>
  <dcterms:modified xsi:type="dcterms:W3CDTF">2021-08-06T01:56:00Z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